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2630C" w14:textId="77777777" w:rsidR="00000D7B" w:rsidRDefault="00000D7B" w:rsidP="00000D7B">
      <w:pPr>
        <w:jc w:val="center"/>
        <w:rPr>
          <w:rFonts w:ascii="宋体" w:hAnsi="宋体"/>
          <w:b/>
          <w:bCs/>
          <w:sz w:val="52"/>
          <w:szCs w:val="52"/>
        </w:rPr>
      </w:pPr>
      <w:r w:rsidRPr="00000D7B">
        <w:rPr>
          <w:rFonts w:ascii="宋体" w:hAnsi="宋体" w:hint="eastAsia"/>
          <w:b/>
          <w:bCs/>
          <w:sz w:val="52"/>
          <w:szCs w:val="52"/>
        </w:rPr>
        <w:t>机电设备安装与维修专业</w:t>
      </w:r>
    </w:p>
    <w:p w14:paraId="3C26F8C3" w14:textId="37CEB6AD" w:rsidR="00000D7B" w:rsidRDefault="00000D7B" w:rsidP="00000D7B">
      <w:pPr>
        <w:jc w:val="center"/>
        <w:rPr>
          <w:rFonts w:ascii="宋体" w:hAnsi="宋体"/>
          <w:b/>
          <w:bCs/>
          <w:sz w:val="52"/>
          <w:szCs w:val="52"/>
        </w:rPr>
      </w:pPr>
      <w:r w:rsidRPr="00000D7B">
        <w:rPr>
          <w:rFonts w:ascii="宋体" w:hAnsi="宋体" w:hint="eastAsia"/>
          <w:b/>
          <w:bCs/>
          <w:sz w:val="52"/>
          <w:szCs w:val="52"/>
        </w:rPr>
        <w:t>人才培养方案</w:t>
      </w:r>
    </w:p>
    <w:p w14:paraId="1042D33B" w14:textId="213CCB86" w:rsidR="00000D7B" w:rsidRDefault="002E57E6" w:rsidP="002E57E6">
      <w:pPr>
        <w:pStyle w:val="a7"/>
        <w:numPr>
          <w:ilvl w:val="0"/>
          <w:numId w:val="1"/>
        </w:numPr>
        <w:ind w:firstLineChars="0"/>
        <w:rPr>
          <w:rFonts w:ascii="宋体" w:hAnsi="宋体"/>
          <w:b/>
          <w:bCs/>
          <w:sz w:val="28"/>
          <w:szCs w:val="28"/>
        </w:rPr>
      </w:pPr>
      <w:r w:rsidRPr="002E57E6">
        <w:rPr>
          <w:rFonts w:ascii="宋体" w:hAnsi="宋体" w:hint="eastAsia"/>
          <w:b/>
          <w:bCs/>
          <w:sz w:val="28"/>
          <w:szCs w:val="28"/>
        </w:rPr>
        <w:t>专业名称与代码</w:t>
      </w:r>
    </w:p>
    <w:p w14:paraId="229A07A4" w14:textId="77777777" w:rsidR="002E57E6" w:rsidRPr="002E57E6" w:rsidRDefault="002E57E6" w:rsidP="002E57E6">
      <w:pPr>
        <w:pStyle w:val="a7"/>
        <w:ind w:left="720" w:firstLineChars="0" w:firstLine="0"/>
        <w:rPr>
          <w:rFonts w:ascii="宋体" w:hAnsi="宋体"/>
          <w:sz w:val="28"/>
          <w:szCs w:val="28"/>
        </w:rPr>
      </w:pPr>
      <w:r w:rsidRPr="002E57E6">
        <w:rPr>
          <w:rFonts w:ascii="宋体" w:hAnsi="宋体" w:hint="eastAsia"/>
          <w:sz w:val="28"/>
          <w:szCs w:val="28"/>
        </w:rPr>
        <w:t>专业名称：机电设备安装与维修</w:t>
      </w:r>
    </w:p>
    <w:p w14:paraId="345889DB" w14:textId="561394B2" w:rsidR="002E57E6" w:rsidRPr="002E57E6" w:rsidRDefault="002E57E6" w:rsidP="002E57E6">
      <w:pPr>
        <w:pStyle w:val="a7"/>
        <w:ind w:left="720" w:firstLineChars="0" w:firstLine="0"/>
        <w:rPr>
          <w:rFonts w:ascii="宋体" w:hAnsi="宋体"/>
          <w:sz w:val="28"/>
          <w:szCs w:val="28"/>
        </w:rPr>
      </w:pPr>
      <w:r w:rsidRPr="002E57E6">
        <w:rPr>
          <w:rFonts w:ascii="宋体" w:hAnsi="宋体" w:hint="eastAsia"/>
          <w:sz w:val="28"/>
          <w:szCs w:val="28"/>
        </w:rPr>
        <w:t>专业代码：</w:t>
      </w:r>
      <w:r w:rsidRPr="002E57E6">
        <w:rPr>
          <w:rFonts w:ascii="宋体" w:hAnsi="宋体" w:hint="eastAsia"/>
          <w:sz w:val="28"/>
          <w:szCs w:val="28"/>
        </w:rPr>
        <w:t>0123-4</w:t>
      </w:r>
    </w:p>
    <w:p w14:paraId="4FF09365" w14:textId="483C5B10" w:rsidR="002E57E6" w:rsidRDefault="002E57E6" w:rsidP="002E57E6">
      <w:pPr>
        <w:pStyle w:val="a7"/>
        <w:numPr>
          <w:ilvl w:val="0"/>
          <w:numId w:val="1"/>
        </w:numPr>
        <w:ind w:firstLineChars="0"/>
        <w:rPr>
          <w:rFonts w:ascii="宋体" w:hAnsi="宋体"/>
          <w:b/>
          <w:bCs/>
          <w:sz w:val="28"/>
          <w:szCs w:val="28"/>
        </w:rPr>
      </w:pPr>
      <w:r w:rsidRPr="002E57E6">
        <w:rPr>
          <w:rFonts w:ascii="宋体" w:hAnsi="宋体" w:hint="eastAsia"/>
          <w:b/>
          <w:bCs/>
          <w:sz w:val="28"/>
          <w:szCs w:val="28"/>
        </w:rPr>
        <w:t>入学要求</w:t>
      </w:r>
    </w:p>
    <w:p w14:paraId="4E7E4BF4" w14:textId="4D3A8722" w:rsidR="002E57E6" w:rsidRPr="002E57E6" w:rsidRDefault="002E57E6" w:rsidP="001E3C5B">
      <w:pPr>
        <w:ind w:firstLineChars="300" w:firstLine="840"/>
        <w:jc w:val="left"/>
        <w:rPr>
          <w:rFonts w:ascii="宋体" w:hAnsi="宋体"/>
          <w:sz w:val="28"/>
          <w:szCs w:val="28"/>
        </w:rPr>
      </w:pPr>
      <w:r w:rsidRPr="002E57E6">
        <w:rPr>
          <w:rFonts w:ascii="宋体" w:hAnsi="宋体" w:hint="eastAsia"/>
          <w:sz w:val="28"/>
          <w:szCs w:val="28"/>
        </w:rPr>
        <w:t>初中</w:t>
      </w:r>
      <w:r>
        <w:rPr>
          <w:rFonts w:ascii="宋体" w:hAnsi="宋体" w:hint="eastAsia"/>
          <w:sz w:val="28"/>
          <w:szCs w:val="28"/>
        </w:rPr>
        <w:t>毕业生或具有</w:t>
      </w:r>
      <w:r w:rsidRPr="002E57E6">
        <w:rPr>
          <w:rFonts w:ascii="宋体" w:hAnsi="宋体" w:hint="eastAsia"/>
          <w:sz w:val="28"/>
          <w:szCs w:val="28"/>
        </w:rPr>
        <w:t>同等学力者</w:t>
      </w:r>
    </w:p>
    <w:p w14:paraId="0E34F8E3" w14:textId="64B739DB" w:rsidR="002E57E6" w:rsidRDefault="002E57E6" w:rsidP="002E57E6">
      <w:pPr>
        <w:pStyle w:val="a7"/>
        <w:numPr>
          <w:ilvl w:val="0"/>
          <w:numId w:val="1"/>
        </w:numPr>
        <w:ind w:firstLineChars="0"/>
        <w:rPr>
          <w:rFonts w:ascii="宋体" w:hAnsi="宋体"/>
          <w:b/>
          <w:bCs/>
          <w:sz w:val="28"/>
          <w:szCs w:val="28"/>
        </w:rPr>
      </w:pPr>
      <w:r>
        <w:rPr>
          <w:rFonts w:ascii="宋体" w:hAnsi="宋体" w:hint="eastAsia"/>
          <w:b/>
          <w:bCs/>
          <w:sz w:val="28"/>
          <w:szCs w:val="28"/>
        </w:rPr>
        <w:t>修业年限</w:t>
      </w:r>
    </w:p>
    <w:p w14:paraId="64336DF5" w14:textId="507B492F" w:rsidR="002E57E6" w:rsidRPr="001E3C5B" w:rsidRDefault="001E3C5B" w:rsidP="002E57E6">
      <w:pPr>
        <w:pStyle w:val="a7"/>
        <w:ind w:left="720" w:firstLineChars="0" w:firstLine="0"/>
        <w:rPr>
          <w:rFonts w:ascii="宋体" w:hAnsi="宋体"/>
          <w:sz w:val="28"/>
          <w:szCs w:val="28"/>
        </w:rPr>
      </w:pPr>
      <w:r w:rsidRPr="001E3C5B">
        <w:rPr>
          <w:rFonts w:ascii="宋体" w:hAnsi="宋体" w:hint="eastAsia"/>
          <w:sz w:val="28"/>
          <w:szCs w:val="28"/>
        </w:rPr>
        <w:t>学历教育年限</w:t>
      </w:r>
      <w:r w:rsidRPr="001E3C5B">
        <w:rPr>
          <w:rFonts w:ascii="宋体" w:hAnsi="宋体" w:hint="eastAsia"/>
          <w:sz w:val="28"/>
          <w:szCs w:val="28"/>
        </w:rPr>
        <w:t>3</w:t>
      </w:r>
      <w:r w:rsidRPr="001E3C5B">
        <w:rPr>
          <w:rFonts w:ascii="宋体" w:hAnsi="宋体" w:hint="eastAsia"/>
          <w:sz w:val="28"/>
          <w:szCs w:val="28"/>
        </w:rPr>
        <w:t>年</w:t>
      </w:r>
    </w:p>
    <w:p w14:paraId="19F8468C" w14:textId="0F91D39F" w:rsidR="002E57E6" w:rsidRPr="00B36EBB" w:rsidRDefault="001E3C5B" w:rsidP="002E57E6">
      <w:pPr>
        <w:pStyle w:val="a7"/>
        <w:numPr>
          <w:ilvl w:val="0"/>
          <w:numId w:val="1"/>
        </w:numPr>
        <w:ind w:firstLineChars="0"/>
        <w:rPr>
          <w:rFonts w:ascii="宋体" w:hAnsi="宋体"/>
          <w:b/>
          <w:bCs/>
          <w:color w:val="000000" w:themeColor="text1"/>
          <w:sz w:val="28"/>
          <w:szCs w:val="28"/>
        </w:rPr>
      </w:pPr>
      <w:r w:rsidRPr="00B36EBB">
        <w:rPr>
          <w:rFonts w:ascii="宋体" w:hAnsi="宋体" w:hint="eastAsia"/>
          <w:b/>
          <w:bCs/>
          <w:color w:val="000000" w:themeColor="text1"/>
          <w:sz w:val="28"/>
          <w:szCs w:val="28"/>
        </w:rPr>
        <w:t>职业面向</w:t>
      </w:r>
    </w:p>
    <w:p w14:paraId="6F369C03" w14:textId="77777777" w:rsidR="00E32861" w:rsidRPr="00E32861" w:rsidRDefault="00E32861" w:rsidP="00E32861">
      <w:pPr>
        <w:adjustRightInd w:val="0"/>
        <w:spacing w:beforeLines="50" w:before="156"/>
        <w:ind w:firstLineChars="200" w:firstLine="560"/>
        <w:rPr>
          <w:rFonts w:ascii="宋体" w:eastAsia="宋体" w:hAnsi="宋体" w:cs="Times New Roman" w:hint="eastAsia"/>
          <w:bCs/>
          <w:color w:val="000000"/>
          <w:sz w:val="28"/>
          <w:szCs w:val="28"/>
        </w:rPr>
      </w:pPr>
      <w:r w:rsidRPr="00E32861">
        <w:rPr>
          <w:rFonts w:ascii="宋体" w:eastAsia="宋体" w:hAnsi="宋体" w:cs="Times New Roman" w:hint="eastAsia"/>
          <w:bCs/>
          <w:color w:val="000000"/>
          <w:sz w:val="28"/>
          <w:szCs w:val="28"/>
        </w:rPr>
        <w:t>本专业毕业生主要面向企业，一般在生产第一线从事机电设备安装、调试、保养、维修、管理、操作等工作，也可以从事与机电设备相关的产品售后技术服务等工作。</w:t>
      </w:r>
    </w:p>
    <w:p w14:paraId="39E8C463" w14:textId="3ED6787C" w:rsidR="002E57E6" w:rsidRDefault="001E6700" w:rsidP="002E57E6">
      <w:pPr>
        <w:pStyle w:val="a7"/>
        <w:numPr>
          <w:ilvl w:val="0"/>
          <w:numId w:val="1"/>
        </w:numPr>
        <w:ind w:firstLineChars="0"/>
        <w:rPr>
          <w:rFonts w:ascii="宋体" w:hAnsi="宋体"/>
          <w:b/>
          <w:bCs/>
          <w:sz w:val="28"/>
          <w:szCs w:val="28"/>
        </w:rPr>
      </w:pPr>
      <w:r>
        <w:rPr>
          <w:rFonts w:ascii="宋体" w:hAnsi="宋体" w:hint="eastAsia"/>
          <w:b/>
          <w:bCs/>
          <w:sz w:val="28"/>
          <w:szCs w:val="28"/>
        </w:rPr>
        <w:t>培养目标与培养规格</w:t>
      </w:r>
    </w:p>
    <w:p w14:paraId="55D89967" w14:textId="2D16D84E" w:rsidR="001E6700" w:rsidRPr="00A11374" w:rsidRDefault="00D730B9" w:rsidP="00A11374">
      <w:pPr>
        <w:ind w:left="560"/>
        <w:rPr>
          <w:rFonts w:ascii="宋体" w:hAnsi="宋体"/>
          <w:b/>
          <w:bCs/>
          <w:sz w:val="28"/>
          <w:szCs w:val="28"/>
        </w:rPr>
      </w:pPr>
      <w:r>
        <w:rPr>
          <w:rFonts w:ascii="宋体" w:hAnsi="宋体" w:hint="eastAsia"/>
          <w:b/>
          <w:bCs/>
          <w:sz w:val="28"/>
          <w:szCs w:val="28"/>
        </w:rPr>
        <w:t>（一）</w:t>
      </w:r>
      <w:r w:rsidR="001E6700" w:rsidRPr="00A11374">
        <w:rPr>
          <w:rFonts w:ascii="宋体" w:hAnsi="宋体" w:hint="eastAsia"/>
          <w:b/>
          <w:bCs/>
          <w:sz w:val="28"/>
          <w:szCs w:val="28"/>
        </w:rPr>
        <w:t>培养目标</w:t>
      </w:r>
    </w:p>
    <w:p w14:paraId="459B6487" w14:textId="77777777" w:rsidR="00D730B9" w:rsidRPr="00D730B9" w:rsidRDefault="00D730B9" w:rsidP="00D730B9">
      <w:pPr>
        <w:adjustRightInd w:val="0"/>
        <w:spacing w:beforeLines="50" w:before="156"/>
        <w:ind w:firstLineChars="200" w:firstLine="560"/>
        <w:rPr>
          <w:rFonts w:ascii="宋体" w:eastAsia="宋体" w:hAnsi="宋体" w:cs="Times New Roman"/>
          <w:sz w:val="28"/>
          <w:szCs w:val="28"/>
        </w:rPr>
      </w:pPr>
      <w:r w:rsidRPr="00D730B9">
        <w:rPr>
          <w:rFonts w:ascii="宋体" w:eastAsia="宋体" w:hAnsi="宋体" w:cs="Times New Roman"/>
          <w:bCs/>
          <w:color w:val="000000"/>
          <w:sz w:val="28"/>
          <w:szCs w:val="28"/>
        </w:rPr>
        <w:t>本专业主要面向</w:t>
      </w:r>
      <w:r w:rsidRPr="00D730B9">
        <w:rPr>
          <w:rFonts w:ascii="宋体" w:eastAsia="宋体" w:hAnsi="宋体" w:cs="Times New Roman" w:hint="eastAsia"/>
          <w:bCs/>
          <w:color w:val="000000"/>
          <w:sz w:val="28"/>
          <w:szCs w:val="28"/>
        </w:rPr>
        <w:t>机电设备制造</w:t>
      </w:r>
      <w:r w:rsidRPr="00D730B9">
        <w:rPr>
          <w:rFonts w:ascii="宋体" w:eastAsia="宋体" w:hAnsi="宋体" w:cs="Times New Roman"/>
          <w:bCs/>
          <w:color w:val="000000"/>
          <w:sz w:val="28"/>
          <w:szCs w:val="28"/>
        </w:rPr>
        <w:t>等行业企业，</w:t>
      </w:r>
      <w:r w:rsidRPr="00D730B9">
        <w:rPr>
          <w:rFonts w:ascii="宋体" w:eastAsia="宋体" w:hAnsi="宋体" w:cs="Times New Roman" w:hint="eastAsia"/>
          <w:bCs/>
          <w:color w:val="000000"/>
          <w:sz w:val="28"/>
          <w:szCs w:val="28"/>
        </w:rPr>
        <w:t>培养适应现代化建设所需要的德、智、体、美全面发展，有良好的职业道德，有吃苦耐劳精神，有扎实的专业基础知识、基本技能，具有较强的实际工作能力、综合职业能力和创新精神，能</w:t>
      </w:r>
      <w:r w:rsidRPr="00D730B9">
        <w:rPr>
          <w:rFonts w:ascii="宋体" w:eastAsia="宋体" w:hAnsi="宋体" w:cs="Times New Roman"/>
          <w:bCs/>
          <w:color w:val="000000"/>
          <w:sz w:val="28"/>
          <w:szCs w:val="28"/>
        </w:rPr>
        <w:t>从事</w:t>
      </w:r>
      <w:r w:rsidRPr="00D730B9">
        <w:rPr>
          <w:rFonts w:ascii="宋体" w:eastAsia="宋体" w:hAnsi="宋体" w:cs="Times New Roman" w:hint="eastAsia"/>
          <w:bCs/>
          <w:color w:val="000000"/>
          <w:sz w:val="28"/>
          <w:szCs w:val="28"/>
        </w:rPr>
        <w:t>机电设备的安装、调试、保养、维修、管理和设备操作</w:t>
      </w:r>
      <w:r w:rsidRPr="00D730B9">
        <w:rPr>
          <w:rFonts w:ascii="宋体" w:eastAsia="宋体" w:hAnsi="宋体" w:cs="Times New Roman"/>
          <w:bCs/>
          <w:color w:val="000000"/>
          <w:sz w:val="28"/>
          <w:szCs w:val="28"/>
        </w:rPr>
        <w:t>等工作的高素质劳动者和技能型人才。</w:t>
      </w:r>
    </w:p>
    <w:p w14:paraId="2E13F26A" w14:textId="2E25CD04" w:rsidR="00D730B9" w:rsidRPr="00D730B9" w:rsidRDefault="00E32861" w:rsidP="00D730B9">
      <w:pPr>
        <w:keepNext/>
        <w:keepLines/>
        <w:adjustRightInd w:val="0"/>
        <w:spacing w:before="260" w:after="260"/>
        <w:ind w:firstLineChars="147" w:firstLine="413"/>
        <w:outlineLvl w:val="1"/>
        <w:rPr>
          <w:rFonts w:ascii="宋体" w:eastAsia="宋体" w:hAnsi="宋体" w:cs="Times New Roman"/>
          <w:b/>
          <w:bCs/>
          <w:color w:val="000000"/>
          <w:sz w:val="28"/>
          <w:szCs w:val="28"/>
          <w:lang w:val="x-none" w:eastAsia="x-none"/>
        </w:rPr>
      </w:pPr>
      <w:bookmarkStart w:id="0" w:name="_Toc388540831"/>
      <w:r>
        <w:rPr>
          <w:rFonts w:ascii="宋体" w:eastAsia="宋体" w:hAnsi="宋体" w:cs="Times New Roman" w:hint="eastAsia"/>
          <w:b/>
          <w:bCs/>
          <w:sz w:val="28"/>
          <w:szCs w:val="28"/>
          <w:lang w:val="x-none"/>
        </w:rPr>
        <w:lastRenderedPageBreak/>
        <w:t>1</w:t>
      </w:r>
      <w:r w:rsidR="00D730B9" w:rsidRPr="00D730B9">
        <w:rPr>
          <w:rFonts w:ascii="宋体" w:eastAsia="宋体" w:hAnsi="宋体" w:cs="Times New Roman" w:hint="eastAsia"/>
          <w:b/>
          <w:bCs/>
          <w:sz w:val="28"/>
          <w:szCs w:val="28"/>
          <w:lang w:val="x-none"/>
        </w:rPr>
        <w:t>、</w:t>
      </w:r>
      <w:proofErr w:type="spellStart"/>
      <w:r w:rsidR="00D730B9" w:rsidRPr="00D730B9">
        <w:rPr>
          <w:rFonts w:ascii="宋体" w:eastAsia="宋体" w:hAnsi="宋体" w:cs="Times New Roman" w:hint="eastAsia"/>
          <w:b/>
          <w:bCs/>
          <w:sz w:val="28"/>
          <w:szCs w:val="28"/>
          <w:lang w:val="x-none" w:eastAsia="x-none"/>
        </w:rPr>
        <w:t>通用能力</w:t>
      </w:r>
      <w:bookmarkEnd w:id="0"/>
      <w:proofErr w:type="spellEnd"/>
      <w:r w:rsidR="00D730B9" w:rsidRPr="00D730B9">
        <w:rPr>
          <w:rFonts w:ascii="宋体" w:eastAsia="宋体" w:hAnsi="宋体" w:cs="Times New Roman" w:hint="eastAsia"/>
          <w:b/>
          <w:bCs/>
          <w:color w:val="000000"/>
          <w:sz w:val="28"/>
          <w:szCs w:val="28"/>
          <w:lang w:val="x-none" w:eastAsia="x-none"/>
        </w:rPr>
        <w:t xml:space="preserve"> </w:t>
      </w:r>
    </w:p>
    <w:p w14:paraId="4E4796B0" w14:textId="77777777" w:rsidR="00D730B9" w:rsidRPr="00D730B9" w:rsidRDefault="00D730B9" w:rsidP="00D730B9">
      <w:pPr>
        <w:adjustRightInd w:val="0"/>
        <w:spacing w:beforeLines="50" w:before="156"/>
        <w:ind w:firstLineChars="200" w:firstLine="560"/>
        <w:rPr>
          <w:rFonts w:ascii="宋体" w:eastAsia="宋体" w:hAnsi="宋体" w:cs="Times New Roman"/>
          <w:bCs/>
          <w:color w:val="000000"/>
          <w:sz w:val="28"/>
          <w:szCs w:val="28"/>
        </w:rPr>
      </w:pPr>
      <w:r w:rsidRPr="00D730B9">
        <w:rPr>
          <w:rFonts w:ascii="宋体" w:eastAsia="宋体" w:hAnsi="宋体" w:cs="Times New Roman" w:hint="eastAsia"/>
          <w:bCs/>
          <w:color w:val="000000"/>
          <w:sz w:val="28"/>
          <w:szCs w:val="28"/>
        </w:rPr>
        <w:t>本专业经过全面的培养，使学生遵纪守法，具有良好的公德、职业道德观和团队合作精神。具有吃苦耐劳、勇于进取和创新精神。具有强烈的事业心和责任感。具有一定的语言表达能力和与他人沟通的能力，具备发现问题、自主学习、解决问题的能力。具有“安全第一、文明生产、环保”的职业意识。具有“敬业、务实、奉献”的品格。</w:t>
      </w:r>
    </w:p>
    <w:p w14:paraId="2B6CB109" w14:textId="017074D3" w:rsidR="00D730B9" w:rsidRPr="00D730B9" w:rsidRDefault="00E32861" w:rsidP="00D730B9">
      <w:pPr>
        <w:keepNext/>
        <w:keepLines/>
        <w:adjustRightInd w:val="0"/>
        <w:spacing w:before="260" w:after="260"/>
        <w:ind w:firstLineChars="245" w:firstLine="689"/>
        <w:outlineLvl w:val="1"/>
        <w:rPr>
          <w:rFonts w:ascii="宋体" w:eastAsia="宋体" w:hAnsi="宋体" w:cs="Times New Roman"/>
          <w:b/>
          <w:bCs/>
          <w:color w:val="000000"/>
          <w:sz w:val="28"/>
          <w:szCs w:val="28"/>
          <w:lang w:val="x-none" w:eastAsia="x-none"/>
        </w:rPr>
      </w:pPr>
      <w:bookmarkStart w:id="1" w:name="_Toc388540832"/>
      <w:r>
        <w:rPr>
          <w:rFonts w:ascii="宋体" w:eastAsia="宋体" w:hAnsi="宋体" w:cs="Times New Roman" w:hint="eastAsia"/>
          <w:b/>
          <w:bCs/>
          <w:sz w:val="28"/>
          <w:szCs w:val="28"/>
          <w:lang w:val="x-none"/>
        </w:rPr>
        <w:t>2</w:t>
      </w:r>
      <w:r w:rsidR="00D730B9" w:rsidRPr="00D730B9">
        <w:rPr>
          <w:rFonts w:ascii="宋体" w:eastAsia="宋体" w:hAnsi="宋体" w:cs="Times New Roman" w:hint="eastAsia"/>
          <w:b/>
          <w:bCs/>
          <w:sz w:val="28"/>
          <w:szCs w:val="28"/>
          <w:lang w:val="x-none"/>
        </w:rPr>
        <w:t>、</w:t>
      </w:r>
      <w:proofErr w:type="spellStart"/>
      <w:r w:rsidR="00D730B9" w:rsidRPr="00D730B9">
        <w:rPr>
          <w:rFonts w:ascii="宋体" w:eastAsia="宋体" w:hAnsi="宋体" w:cs="Times New Roman" w:hint="eastAsia"/>
          <w:b/>
          <w:bCs/>
          <w:sz w:val="28"/>
          <w:szCs w:val="28"/>
          <w:lang w:val="x-none" w:eastAsia="x-none"/>
        </w:rPr>
        <w:t>专业能力</w:t>
      </w:r>
      <w:bookmarkEnd w:id="1"/>
      <w:proofErr w:type="spellEnd"/>
      <w:r w:rsidR="00D730B9" w:rsidRPr="00D730B9">
        <w:rPr>
          <w:rFonts w:ascii="宋体" w:eastAsia="宋体" w:hAnsi="宋体" w:cs="Times New Roman" w:hint="eastAsia"/>
          <w:b/>
          <w:bCs/>
          <w:color w:val="000000"/>
          <w:sz w:val="28"/>
          <w:szCs w:val="28"/>
          <w:lang w:val="x-none" w:eastAsia="x-none"/>
        </w:rPr>
        <w:t xml:space="preserve"> </w:t>
      </w:r>
    </w:p>
    <w:p w14:paraId="03D06A9C" w14:textId="77777777" w:rsidR="00D730B9" w:rsidRPr="00D730B9" w:rsidRDefault="00D730B9" w:rsidP="00D730B9">
      <w:pPr>
        <w:adjustRightInd w:val="0"/>
        <w:spacing w:beforeLines="50" w:before="156"/>
        <w:ind w:firstLineChars="200" w:firstLine="560"/>
        <w:rPr>
          <w:rFonts w:ascii="宋体" w:eastAsia="宋体" w:hAnsi="宋体" w:cs="Times New Roman"/>
          <w:bCs/>
          <w:color w:val="000000"/>
          <w:sz w:val="28"/>
          <w:szCs w:val="28"/>
        </w:rPr>
      </w:pPr>
      <w:r w:rsidRPr="00D730B9">
        <w:rPr>
          <w:rFonts w:ascii="宋体" w:eastAsia="宋体" w:hAnsi="宋体" w:cs="Times New Roman" w:hint="eastAsia"/>
          <w:bCs/>
          <w:color w:val="000000"/>
          <w:sz w:val="28"/>
          <w:szCs w:val="28"/>
        </w:rPr>
        <w:t>毕业生具有机电产品生产现场的工艺实施能力；具有机电工具设备的使用、维护、管理与操作能力；具有对机电产品进行装配、检测、安装与调试能力；具有看懂机械图纸和一般电气图纸的能力；具有一定的生产管理、技术管理等知识。</w:t>
      </w:r>
    </w:p>
    <w:p w14:paraId="0680C09C" w14:textId="77777777" w:rsidR="00D730B9" w:rsidRPr="00D730B9" w:rsidRDefault="00D730B9" w:rsidP="00A11374">
      <w:pPr>
        <w:ind w:left="560"/>
        <w:rPr>
          <w:rFonts w:ascii="宋体" w:hAnsi="宋体"/>
          <w:b/>
          <w:bCs/>
          <w:sz w:val="28"/>
          <w:szCs w:val="28"/>
        </w:rPr>
      </w:pPr>
    </w:p>
    <w:p w14:paraId="068ECC6E" w14:textId="099CEBFE" w:rsidR="001E6700" w:rsidRPr="00A11374" w:rsidRDefault="00D730B9" w:rsidP="00A11374">
      <w:pPr>
        <w:ind w:left="560"/>
        <w:rPr>
          <w:rFonts w:ascii="宋体" w:hAnsi="宋体"/>
          <w:b/>
          <w:bCs/>
          <w:sz w:val="28"/>
          <w:szCs w:val="28"/>
        </w:rPr>
      </w:pPr>
      <w:r>
        <w:rPr>
          <w:rFonts w:ascii="宋体" w:hAnsi="宋体" w:hint="eastAsia"/>
          <w:b/>
          <w:bCs/>
          <w:sz w:val="28"/>
          <w:szCs w:val="28"/>
        </w:rPr>
        <w:t>（二）</w:t>
      </w:r>
      <w:r w:rsidR="001E6700" w:rsidRPr="00A11374">
        <w:rPr>
          <w:rFonts w:ascii="宋体" w:hAnsi="宋体" w:hint="eastAsia"/>
          <w:b/>
          <w:bCs/>
          <w:sz w:val="28"/>
          <w:szCs w:val="28"/>
        </w:rPr>
        <w:t>培养规格</w:t>
      </w:r>
    </w:p>
    <w:p w14:paraId="2B2EB7AD" w14:textId="26F301CE" w:rsidR="00A11374" w:rsidRPr="001E6700" w:rsidRDefault="00D730B9" w:rsidP="00E32861">
      <w:pPr>
        <w:ind w:firstLineChars="300" w:firstLine="840"/>
        <w:rPr>
          <w:rFonts w:ascii="宋体" w:hAnsi="宋体"/>
          <w:sz w:val="28"/>
          <w:szCs w:val="28"/>
        </w:rPr>
      </w:pPr>
      <w:r>
        <w:rPr>
          <w:rFonts w:ascii="宋体" w:hAnsi="宋体" w:hint="eastAsia"/>
          <w:sz w:val="28"/>
          <w:szCs w:val="28"/>
        </w:rPr>
        <w:t>1</w:t>
      </w:r>
      <w:r>
        <w:rPr>
          <w:rFonts w:ascii="宋体" w:hAnsi="宋体" w:hint="eastAsia"/>
          <w:sz w:val="28"/>
          <w:szCs w:val="28"/>
        </w:rPr>
        <w:t>、</w:t>
      </w:r>
      <w:r w:rsidR="00A11374" w:rsidRPr="001E6700">
        <w:rPr>
          <w:rFonts w:ascii="宋体" w:hAnsi="宋体"/>
          <w:sz w:val="28"/>
          <w:szCs w:val="28"/>
        </w:rPr>
        <w:t>使学生了解</w:t>
      </w:r>
      <w:bookmarkStart w:id="2" w:name="_Hlk17018277"/>
      <w:r>
        <w:rPr>
          <w:rFonts w:ascii="宋体" w:hAnsi="宋体" w:hint="eastAsia"/>
          <w:sz w:val="28"/>
          <w:szCs w:val="28"/>
        </w:rPr>
        <w:t>机电设备安装与维修专业</w:t>
      </w:r>
      <w:bookmarkEnd w:id="2"/>
      <w:r w:rsidR="00A11374" w:rsidRPr="001E6700">
        <w:rPr>
          <w:rFonts w:ascii="宋体" w:hAnsi="宋体"/>
          <w:sz w:val="28"/>
          <w:szCs w:val="28"/>
        </w:rPr>
        <w:t>在经济建设中的作用，增强热爱专业的自觉性，培养其认真负责、一丝不苟的工作作风，树立正确的劳动观念。</w:t>
      </w:r>
    </w:p>
    <w:p w14:paraId="6DAA6DD5" w14:textId="3EFBBA81" w:rsidR="001E6700" w:rsidRPr="00A11374" w:rsidRDefault="00D730B9" w:rsidP="00E32861">
      <w:pPr>
        <w:ind w:firstLineChars="300" w:firstLine="840"/>
        <w:rPr>
          <w:rFonts w:ascii="宋体" w:hAnsi="宋体"/>
          <w:sz w:val="28"/>
          <w:szCs w:val="28"/>
        </w:rPr>
      </w:pPr>
      <w:bookmarkStart w:id="3" w:name="_GoBack"/>
      <w:bookmarkEnd w:id="3"/>
      <w:r>
        <w:rPr>
          <w:rFonts w:ascii="宋体" w:hAnsi="宋体" w:hint="eastAsia"/>
          <w:sz w:val="28"/>
          <w:szCs w:val="28"/>
        </w:rPr>
        <w:t>2</w:t>
      </w:r>
      <w:r>
        <w:rPr>
          <w:rFonts w:ascii="宋体" w:hAnsi="宋体" w:hint="eastAsia"/>
          <w:sz w:val="28"/>
          <w:szCs w:val="28"/>
        </w:rPr>
        <w:t>、</w:t>
      </w:r>
      <w:r w:rsidR="00A11374" w:rsidRPr="001E6700">
        <w:rPr>
          <w:rFonts w:ascii="宋体" w:hAnsi="宋体"/>
          <w:sz w:val="28"/>
          <w:szCs w:val="28"/>
        </w:rPr>
        <w:t>掌握</w:t>
      </w:r>
      <w:r>
        <w:rPr>
          <w:rFonts w:ascii="宋体" w:hAnsi="宋体" w:hint="eastAsia"/>
          <w:sz w:val="28"/>
          <w:szCs w:val="28"/>
        </w:rPr>
        <w:t>机电设备安装与维修专业</w:t>
      </w:r>
      <w:r w:rsidR="00A11374" w:rsidRPr="001E6700">
        <w:rPr>
          <w:rFonts w:ascii="宋体" w:hAnsi="宋体"/>
          <w:sz w:val="28"/>
          <w:szCs w:val="28"/>
        </w:rPr>
        <w:t>的基本操作技能，能够正确地调整</w:t>
      </w:r>
      <w:r w:rsidR="00A11374" w:rsidRPr="001E6700">
        <w:rPr>
          <w:rFonts w:ascii="宋体" w:hAnsi="宋体" w:hint="eastAsia"/>
          <w:sz w:val="28"/>
          <w:szCs w:val="28"/>
        </w:rPr>
        <w:t xml:space="preserve"> </w:t>
      </w:r>
      <w:r w:rsidR="00A11374" w:rsidRPr="001E6700">
        <w:rPr>
          <w:rFonts w:ascii="宋体" w:hAnsi="宋体"/>
          <w:sz w:val="28"/>
          <w:szCs w:val="28"/>
        </w:rPr>
        <w:t xml:space="preserve"> </w:t>
      </w:r>
      <w:r w:rsidR="00A11374" w:rsidRPr="001E6700">
        <w:rPr>
          <w:rFonts w:ascii="宋体" w:hAnsi="宋体"/>
          <w:sz w:val="28"/>
          <w:szCs w:val="28"/>
        </w:rPr>
        <w:t>和使用该专业所需的一般设备、常用附件和工具，能在机械生产的一线进行独立操作，达到中级技术工人的操作水平。</w:t>
      </w:r>
    </w:p>
    <w:p w14:paraId="44D90D1B" w14:textId="68907ED4" w:rsidR="001E6700" w:rsidRDefault="001E6700" w:rsidP="002E57E6">
      <w:pPr>
        <w:pStyle w:val="a7"/>
        <w:numPr>
          <w:ilvl w:val="0"/>
          <w:numId w:val="1"/>
        </w:numPr>
        <w:ind w:firstLineChars="0"/>
        <w:rPr>
          <w:rFonts w:ascii="宋体" w:hAnsi="宋体"/>
          <w:b/>
          <w:bCs/>
          <w:sz w:val="28"/>
          <w:szCs w:val="28"/>
        </w:rPr>
      </w:pPr>
      <w:r>
        <w:rPr>
          <w:rFonts w:ascii="宋体" w:hAnsi="宋体" w:hint="eastAsia"/>
          <w:b/>
          <w:bCs/>
          <w:sz w:val="28"/>
          <w:szCs w:val="28"/>
        </w:rPr>
        <w:t>课程设置及要求</w:t>
      </w:r>
    </w:p>
    <w:p w14:paraId="0A5E762B" w14:textId="0DAFBAE3" w:rsidR="001E6700" w:rsidRDefault="001E6700" w:rsidP="001E6700">
      <w:pPr>
        <w:pStyle w:val="a7"/>
        <w:numPr>
          <w:ilvl w:val="0"/>
          <w:numId w:val="3"/>
        </w:numPr>
        <w:ind w:firstLineChars="0"/>
        <w:rPr>
          <w:rFonts w:ascii="宋体" w:hAnsi="宋体"/>
          <w:b/>
          <w:bCs/>
          <w:sz w:val="28"/>
          <w:szCs w:val="28"/>
        </w:rPr>
      </w:pPr>
      <w:r>
        <w:rPr>
          <w:rFonts w:ascii="宋体" w:hAnsi="宋体" w:hint="eastAsia"/>
          <w:b/>
          <w:bCs/>
          <w:sz w:val="28"/>
          <w:szCs w:val="28"/>
        </w:rPr>
        <w:t>公共基础课程</w:t>
      </w:r>
    </w:p>
    <w:p w14:paraId="5FCE42F4" w14:textId="5EECB4FD" w:rsidR="00D730B9" w:rsidRPr="00D730B9" w:rsidRDefault="00D730B9" w:rsidP="00D730B9">
      <w:pPr>
        <w:adjustRightInd w:val="0"/>
        <w:ind w:left="720"/>
        <w:rPr>
          <w:rFonts w:ascii="宋体" w:hAnsi="宋体"/>
          <w:sz w:val="24"/>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783"/>
        <w:gridCol w:w="5775"/>
        <w:gridCol w:w="838"/>
      </w:tblGrid>
      <w:tr w:rsidR="00D730B9" w:rsidRPr="00D730B9" w14:paraId="30564CE1" w14:textId="77777777" w:rsidTr="00CE05AD">
        <w:trPr>
          <w:trHeight w:val="70"/>
          <w:jc w:val="center"/>
        </w:trPr>
        <w:tc>
          <w:tcPr>
            <w:tcW w:w="884" w:type="dxa"/>
            <w:vAlign w:val="center"/>
          </w:tcPr>
          <w:p w14:paraId="121C94B7" w14:textId="77777777" w:rsidR="00D730B9" w:rsidRPr="00D730B9" w:rsidRDefault="00D730B9" w:rsidP="00D730B9">
            <w:pPr>
              <w:adjustRightInd w:val="0"/>
              <w:jc w:val="center"/>
              <w:rPr>
                <w:rFonts w:ascii="宋体" w:eastAsia="宋体" w:hAnsi="宋体" w:cs="Times New Roman"/>
                <w:b/>
                <w:bCs/>
                <w:color w:val="000000"/>
                <w:sz w:val="24"/>
                <w:szCs w:val="24"/>
              </w:rPr>
            </w:pPr>
            <w:bookmarkStart w:id="4" w:name="_Hlk17035293"/>
            <w:r w:rsidRPr="00D730B9">
              <w:rPr>
                <w:rFonts w:ascii="宋体" w:eastAsia="宋体" w:hAnsi="宋体" w:cs="Times New Roman" w:hint="eastAsia"/>
                <w:b/>
                <w:bCs/>
                <w:color w:val="000000"/>
                <w:sz w:val="24"/>
                <w:szCs w:val="24"/>
              </w:rPr>
              <w:t>序号</w:t>
            </w:r>
          </w:p>
        </w:tc>
        <w:tc>
          <w:tcPr>
            <w:tcW w:w="783" w:type="dxa"/>
            <w:vAlign w:val="center"/>
          </w:tcPr>
          <w:p w14:paraId="6D81EBE5"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课程名称</w:t>
            </w:r>
          </w:p>
        </w:tc>
        <w:tc>
          <w:tcPr>
            <w:tcW w:w="5775" w:type="dxa"/>
            <w:vAlign w:val="center"/>
          </w:tcPr>
          <w:p w14:paraId="2C43B1F8"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课程目标</w:t>
            </w:r>
          </w:p>
        </w:tc>
        <w:tc>
          <w:tcPr>
            <w:tcW w:w="838" w:type="dxa"/>
            <w:vAlign w:val="center"/>
          </w:tcPr>
          <w:p w14:paraId="3C0F41A6"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参考学时</w:t>
            </w:r>
          </w:p>
        </w:tc>
      </w:tr>
      <w:tr w:rsidR="00D730B9" w:rsidRPr="00D730B9" w14:paraId="66B60013" w14:textId="77777777" w:rsidTr="00CE05AD">
        <w:trPr>
          <w:trHeight w:val="495"/>
          <w:jc w:val="center"/>
        </w:trPr>
        <w:tc>
          <w:tcPr>
            <w:tcW w:w="884" w:type="dxa"/>
            <w:vAlign w:val="center"/>
          </w:tcPr>
          <w:p w14:paraId="79D029D4"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1</w:t>
            </w:r>
          </w:p>
        </w:tc>
        <w:tc>
          <w:tcPr>
            <w:tcW w:w="783" w:type="dxa"/>
            <w:vAlign w:val="center"/>
          </w:tcPr>
          <w:p w14:paraId="41E19EE7" w14:textId="77777777" w:rsidR="00D730B9" w:rsidRPr="00D730B9" w:rsidRDefault="00D730B9" w:rsidP="00D730B9">
            <w:pPr>
              <w:adjustRightInd w:val="0"/>
              <w:rPr>
                <w:rFonts w:ascii="宋体" w:eastAsia="宋体" w:hAnsi="宋体" w:cs="Times New Roman"/>
                <w:bCs/>
                <w:color w:val="000000"/>
                <w:sz w:val="24"/>
                <w:szCs w:val="24"/>
              </w:rPr>
            </w:pPr>
            <w:r w:rsidRPr="00D730B9">
              <w:rPr>
                <w:rFonts w:ascii="宋体" w:eastAsia="宋体" w:hAnsi="宋体" w:cs="Times New Roman" w:hint="eastAsia"/>
                <w:sz w:val="24"/>
                <w:szCs w:val="24"/>
              </w:rPr>
              <w:t>德育</w:t>
            </w:r>
          </w:p>
        </w:tc>
        <w:tc>
          <w:tcPr>
            <w:tcW w:w="5775" w:type="dxa"/>
          </w:tcPr>
          <w:p w14:paraId="0799EB8C" w14:textId="77777777" w:rsidR="00D730B9" w:rsidRPr="00D730B9" w:rsidRDefault="00D730B9" w:rsidP="00D730B9">
            <w:pPr>
              <w:adjustRightInd w:val="0"/>
              <w:ind w:firstLineChars="200" w:firstLine="480"/>
              <w:rPr>
                <w:rFonts w:ascii="宋体" w:eastAsia="宋体" w:hAnsi="宋体" w:cs="Times New Roman"/>
                <w:sz w:val="24"/>
                <w:szCs w:val="24"/>
              </w:rPr>
            </w:pPr>
            <w:r w:rsidRPr="00D730B9">
              <w:rPr>
                <w:rFonts w:ascii="宋体" w:eastAsia="宋体" w:hAnsi="宋体" w:cs="Times New Roman" w:hint="eastAsia"/>
                <w:sz w:val="24"/>
                <w:szCs w:val="24"/>
              </w:rPr>
              <w:t>通过对职业、道德、法律、心理品质、经济政治等知识的系统学习，使学生具有热爱祖国、热爱人民、关心国家发展的基本品质，具有热爱集体、奉献社会、团结友善、认真负责的基本素质，提高他们面对实际问题做出正确价值判断和行为选择能力，以及就业后继续学习、创业、创新的能力。</w:t>
            </w:r>
          </w:p>
        </w:tc>
        <w:tc>
          <w:tcPr>
            <w:tcW w:w="838" w:type="dxa"/>
            <w:vAlign w:val="center"/>
          </w:tcPr>
          <w:p w14:paraId="36EE155A" w14:textId="2A48FA75" w:rsidR="00D730B9" w:rsidRPr="00D730B9" w:rsidRDefault="00012B21" w:rsidP="00D730B9">
            <w:pPr>
              <w:adjustRightInd w:val="0"/>
              <w:jc w:val="center"/>
              <w:rPr>
                <w:rFonts w:ascii="宋体" w:eastAsia="宋体" w:hAnsi="宋体" w:cs="Times New Roman"/>
                <w:bCs/>
                <w:color w:val="000000"/>
                <w:sz w:val="24"/>
                <w:szCs w:val="24"/>
              </w:rPr>
            </w:pPr>
            <w:r>
              <w:rPr>
                <w:rFonts w:ascii="宋体" w:eastAsia="宋体" w:hAnsi="宋体" w:cs="Times New Roman"/>
                <w:b/>
                <w:bCs/>
                <w:color w:val="000000"/>
                <w:sz w:val="24"/>
                <w:szCs w:val="24"/>
              </w:rPr>
              <w:t>80</w:t>
            </w:r>
          </w:p>
        </w:tc>
      </w:tr>
      <w:tr w:rsidR="00D730B9" w:rsidRPr="00D730B9" w14:paraId="4988F036" w14:textId="77777777" w:rsidTr="00CE05AD">
        <w:trPr>
          <w:trHeight w:val="465"/>
          <w:jc w:val="center"/>
        </w:trPr>
        <w:tc>
          <w:tcPr>
            <w:tcW w:w="884" w:type="dxa"/>
            <w:vAlign w:val="center"/>
          </w:tcPr>
          <w:p w14:paraId="6F2DC5B2"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2</w:t>
            </w:r>
          </w:p>
        </w:tc>
        <w:tc>
          <w:tcPr>
            <w:tcW w:w="783" w:type="dxa"/>
            <w:vAlign w:val="center"/>
          </w:tcPr>
          <w:p w14:paraId="4A0633FA" w14:textId="569588BA" w:rsidR="00D730B9" w:rsidRPr="00D730B9" w:rsidRDefault="00012B21" w:rsidP="00D730B9">
            <w:pPr>
              <w:adjustRightInd w:val="0"/>
              <w:rPr>
                <w:rFonts w:ascii="宋体" w:eastAsia="宋体" w:hAnsi="宋体" w:cs="Times New Roman"/>
                <w:sz w:val="24"/>
                <w:szCs w:val="24"/>
              </w:rPr>
            </w:pPr>
            <w:r>
              <w:rPr>
                <w:rFonts w:ascii="宋体" w:eastAsia="宋体" w:hAnsi="宋体" w:cs="Times New Roman" w:hint="eastAsia"/>
                <w:sz w:val="24"/>
                <w:szCs w:val="24"/>
              </w:rPr>
              <w:t>就业</w:t>
            </w:r>
            <w:r w:rsidR="00D730B9" w:rsidRPr="00D730B9">
              <w:rPr>
                <w:rFonts w:ascii="宋体" w:eastAsia="宋体" w:hAnsi="宋体" w:cs="Times New Roman" w:hint="eastAsia"/>
                <w:sz w:val="24"/>
                <w:szCs w:val="24"/>
              </w:rPr>
              <w:t>指导</w:t>
            </w:r>
          </w:p>
        </w:tc>
        <w:tc>
          <w:tcPr>
            <w:tcW w:w="5775" w:type="dxa"/>
          </w:tcPr>
          <w:p w14:paraId="6B04D077" w14:textId="77777777" w:rsidR="00D730B9" w:rsidRPr="00D730B9" w:rsidRDefault="00D730B9" w:rsidP="00D730B9">
            <w:pPr>
              <w:adjustRightInd w:val="0"/>
              <w:ind w:firstLineChars="200" w:firstLine="480"/>
              <w:rPr>
                <w:rFonts w:ascii="宋体" w:eastAsia="宋体" w:hAnsi="宋体" w:cs="Times New Roman"/>
                <w:bCs/>
                <w:color w:val="000000"/>
                <w:sz w:val="24"/>
                <w:szCs w:val="24"/>
              </w:rPr>
            </w:pPr>
            <w:r w:rsidRPr="00D730B9">
              <w:rPr>
                <w:rFonts w:ascii="宋体" w:eastAsia="宋体" w:hAnsi="宋体" w:cs="Times New Roman" w:hint="eastAsia"/>
                <w:sz w:val="24"/>
                <w:szCs w:val="24"/>
              </w:rPr>
              <w:t>通过职业道德和综合职业素质的学习,使学生了解职业道德的基本要求,树立正确的职业价值观、就业观,理解提高职业道德、树立职业理想的重要性,掌握职业规划的基本方法,学会择业和求职的基本方法,从而增强学生的就业能力。</w:t>
            </w:r>
          </w:p>
        </w:tc>
        <w:tc>
          <w:tcPr>
            <w:tcW w:w="838" w:type="dxa"/>
            <w:vAlign w:val="center"/>
          </w:tcPr>
          <w:p w14:paraId="32BE4C7C" w14:textId="5C300647" w:rsidR="00D730B9" w:rsidRPr="00D730B9" w:rsidRDefault="00012B21" w:rsidP="00D730B9">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40</w:t>
            </w:r>
          </w:p>
        </w:tc>
      </w:tr>
      <w:tr w:rsidR="00D730B9" w:rsidRPr="00D730B9" w14:paraId="1621516E" w14:textId="77777777" w:rsidTr="00CE05AD">
        <w:trPr>
          <w:jc w:val="center"/>
        </w:trPr>
        <w:tc>
          <w:tcPr>
            <w:tcW w:w="884" w:type="dxa"/>
            <w:vAlign w:val="center"/>
          </w:tcPr>
          <w:p w14:paraId="2574262E"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3</w:t>
            </w:r>
          </w:p>
        </w:tc>
        <w:tc>
          <w:tcPr>
            <w:tcW w:w="783" w:type="dxa"/>
            <w:vAlign w:val="center"/>
          </w:tcPr>
          <w:p w14:paraId="73E96F06" w14:textId="77777777" w:rsidR="00D730B9" w:rsidRPr="00D730B9" w:rsidRDefault="00D730B9" w:rsidP="00D730B9">
            <w:pPr>
              <w:adjustRightInd w:val="0"/>
              <w:jc w:val="center"/>
              <w:rPr>
                <w:rFonts w:ascii="宋体" w:eastAsia="宋体" w:hAnsi="宋体" w:cs="Times New Roman"/>
                <w:bCs/>
                <w:color w:val="000000"/>
                <w:sz w:val="24"/>
                <w:szCs w:val="24"/>
              </w:rPr>
            </w:pPr>
            <w:r w:rsidRPr="00D730B9">
              <w:rPr>
                <w:rFonts w:ascii="宋体" w:eastAsia="宋体" w:hAnsi="宋体" w:cs="Times New Roman" w:hint="eastAsia"/>
                <w:sz w:val="24"/>
                <w:szCs w:val="24"/>
              </w:rPr>
              <w:t>语文</w:t>
            </w:r>
          </w:p>
        </w:tc>
        <w:tc>
          <w:tcPr>
            <w:tcW w:w="5775" w:type="dxa"/>
          </w:tcPr>
          <w:p w14:paraId="5D5541D9" w14:textId="77777777" w:rsidR="00D730B9" w:rsidRPr="00D730B9" w:rsidRDefault="00D730B9" w:rsidP="00D730B9">
            <w:pPr>
              <w:adjustRightInd w:val="0"/>
              <w:ind w:firstLineChars="196" w:firstLine="470"/>
              <w:rPr>
                <w:rFonts w:ascii="宋体" w:eastAsia="宋体" w:hAnsi="宋体" w:cs="Times New Roman"/>
                <w:color w:val="000000"/>
                <w:sz w:val="24"/>
                <w:szCs w:val="24"/>
              </w:rPr>
            </w:pPr>
            <w:r w:rsidRPr="00D730B9">
              <w:rPr>
                <w:rFonts w:ascii="宋体" w:eastAsia="宋体" w:hAnsi="宋体" w:cs="Times New Roman" w:hint="eastAsia"/>
                <w:color w:val="000000"/>
                <w:sz w:val="24"/>
                <w:szCs w:val="24"/>
              </w:rPr>
              <w:t>中等职业学校语文课程要在九年义务教育的基础上，培养学生热爱祖国语言文字的思想感情，使学生进一步提高正确理解与运用祖国语言文字的能力，提高科学文化素养，以适应就业和创业的需要。</w:t>
            </w:r>
          </w:p>
          <w:p w14:paraId="2ACC07A9" w14:textId="77777777" w:rsidR="00D730B9" w:rsidRPr="00D730B9" w:rsidRDefault="00D730B9" w:rsidP="00D730B9">
            <w:pPr>
              <w:adjustRightInd w:val="0"/>
              <w:ind w:firstLineChars="196" w:firstLine="470"/>
              <w:rPr>
                <w:rFonts w:ascii="宋体" w:eastAsia="宋体" w:hAnsi="宋体" w:cs="Times New Roman"/>
                <w:color w:val="000000"/>
                <w:sz w:val="24"/>
                <w:szCs w:val="24"/>
              </w:rPr>
            </w:pPr>
            <w:r w:rsidRPr="00D730B9">
              <w:rPr>
                <w:rFonts w:ascii="宋体" w:eastAsia="宋体" w:hAnsi="宋体" w:cs="Times New Roman" w:hint="eastAsia"/>
                <w:color w:val="000000"/>
                <w:sz w:val="24"/>
                <w:szCs w:val="24"/>
              </w:rPr>
              <w:t>学习者在完成任务过程中学习必需的语文基础知识，掌握日常生活和职业岗位需要的现代文阅读能力、写作能力、口语交际能力，具有初步的文学作品欣赏能力。掌握基本的语文学习方法，养成自学和运用语文的良好习惯。能够重视语言的积累和感悟，接受优秀文化的熏陶，提高思想品德修养和审美情趣，形成良好的个性、健全的人格，促进职业生涯的发展。</w:t>
            </w:r>
          </w:p>
        </w:tc>
        <w:tc>
          <w:tcPr>
            <w:tcW w:w="838" w:type="dxa"/>
            <w:vAlign w:val="center"/>
          </w:tcPr>
          <w:p w14:paraId="704EB276" w14:textId="772AD8C9" w:rsidR="00D730B9" w:rsidRPr="00D730B9" w:rsidRDefault="00012B21" w:rsidP="00D730B9">
            <w:pPr>
              <w:adjustRightInd w:val="0"/>
              <w:jc w:val="center"/>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80</w:t>
            </w:r>
          </w:p>
        </w:tc>
      </w:tr>
      <w:tr w:rsidR="00D730B9" w:rsidRPr="00D730B9" w14:paraId="21C2D195" w14:textId="77777777" w:rsidTr="00CE05AD">
        <w:trPr>
          <w:jc w:val="center"/>
        </w:trPr>
        <w:tc>
          <w:tcPr>
            <w:tcW w:w="884" w:type="dxa"/>
          </w:tcPr>
          <w:p w14:paraId="173DA67B"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4</w:t>
            </w:r>
          </w:p>
        </w:tc>
        <w:tc>
          <w:tcPr>
            <w:tcW w:w="783" w:type="dxa"/>
            <w:vAlign w:val="center"/>
          </w:tcPr>
          <w:p w14:paraId="33287508" w14:textId="77777777" w:rsidR="00D730B9" w:rsidRPr="00D730B9" w:rsidRDefault="00D730B9" w:rsidP="00D730B9">
            <w:pPr>
              <w:adjustRightInd w:val="0"/>
              <w:jc w:val="center"/>
              <w:rPr>
                <w:rFonts w:ascii="宋体" w:eastAsia="宋体" w:hAnsi="宋体" w:cs="Times New Roman"/>
                <w:bCs/>
                <w:color w:val="000000"/>
                <w:sz w:val="24"/>
                <w:szCs w:val="24"/>
              </w:rPr>
            </w:pPr>
            <w:r w:rsidRPr="00D730B9">
              <w:rPr>
                <w:rFonts w:ascii="宋体" w:eastAsia="宋体" w:hAnsi="宋体" w:cs="Times New Roman" w:hint="eastAsia"/>
                <w:sz w:val="24"/>
                <w:szCs w:val="24"/>
              </w:rPr>
              <w:t>数学</w:t>
            </w:r>
          </w:p>
        </w:tc>
        <w:tc>
          <w:tcPr>
            <w:tcW w:w="5775" w:type="dxa"/>
          </w:tcPr>
          <w:p w14:paraId="321E7E29" w14:textId="77777777" w:rsidR="00D730B9" w:rsidRPr="00D730B9" w:rsidRDefault="00D730B9" w:rsidP="00D730B9">
            <w:pPr>
              <w:widowControl/>
              <w:adjustRightInd w:val="0"/>
              <w:spacing w:before="100" w:beforeAutospacing="1" w:after="100" w:afterAutospacing="1"/>
              <w:ind w:firstLineChars="200" w:firstLine="480"/>
              <w:jc w:val="left"/>
              <w:rPr>
                <w:rFonts w:ascii="宋体" w:eastAsia="宋体" w:hAnsi="宋体" w:cs="宋体"/>
                <w:color w:val="000000"/>
                <w:kern w:val="0"/>
                <w:sz w:val="24"/>
                <w:szCs w:val="24"/>
              </w:rPr>
            </w:pPr>
            <w:r w:rsidRPr="00D730B9">
              <w:rPr>
                <w:rFonts w:ascii="宋体" w:eastAsia="宋体" w:hAnsi="宋体" w:cs="宋体" w:hint="eastAsia"/>
                <w:color w:val="000000"/>
                <w:kern w:val="0"/>
                <w:sz w:val="24"/>
                <w:szCs w:val="24"/>
              </w:rPr>
              <w:t>使学生在初中文化的基础上，通过学习方程与不等式、集合、函数、</w:t>
            </w:r>
            <w:r w:rsidRPr="00D730B9">
              <w:rPr>
                <w:rFonts w:ascii="宋体" w:eastAsia="宋体" w:hAnsi="宋体" w:cs="Times New Roman" w:hint="eastAsia"/>
                <w:sz w:val="24"/>
                <w:szCs w:val="24"/>
              </w:rPr>
              <w:t>等差和等比数列、平面几何、</w:t>
            </w:r>
            <w:r w:rsidRPr="00D730B9">
              <w:rPr>
                <w:rFonts w:ascii="宋体" w:eastAsia="宋体" w:hAnsi="宋体" w:cs="宋体" w:hint="eastAsia"/>
                <w:color w:val="000000"/>
                <w:kern w:val="0"/>
                <w:sz w:val="24"/>
                <w:szCs w:val="24"/>
              </w:rPr>
              <w:t>三角函数等基础知识，提高运算能力、逻辑思维能力、图形图象分析能力以及运用数学思想、方法去分析和解决实际问题的能力。</w:t>
            </w:r>
          </w:p>
        </w:tc>
        <w:tc>
          <w:tcPr>
            <w:tcW w:w="838" w:type="dxa"/>
            <w:vAlign w:val="center"/>
          </w:tcPr>
          <w:p w14:paraId="56DAC4F5" w14:textId="3E7BAEE7" w:rsidR="00D730B9" w:rsidRPr="00D730B9" w:rsidRDefault="00012B21" w:rsidP="00D730B9">
            <w:pPr>
              <w:adjustRightInd w:val="0"/>
              <w:jc w:val="center"/>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80</w:t>
            </w:r>
          </w:p>
        </w:tc>
      </w:tr>
      <w:tr w:rsidR="00D730B9" w:rsidRPr="00D730B9" w14:paraId="5861A85A" w14:textId="77777777" w:rsidTr="00CE05AD">
        <w:trPr>
          <w:trHeight w:val="405"/>
          <w:jc w:val="center"/>
        </w:trPr>
        <w:tc>
          <w:tcPr>
            <w:tcW w:w="884" w:type="dxa"/>
          </w:tcPr>
          <w:p w14:paraId="49EF0E28"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5</w:t>
            </w:r>
          </w:p>
        </w:tc>
        <w:tc>
          <w:tcPr>
            <w:tcW w:w="783" w:type="dxa"/>
          </w:tcPr>
          <w:p w14:paraId="72FEE3E1" w14:textId="77777777" w:rsidR="00D730B9" w:rsidRPr="00D730B9" w:rsidRDefault="00D730B9" w:rsidP="00D730B9">
            <w:pPr>
              <w:adjustRightInd w:val="0"/>
              <w:jc w:val="center"/>
              <w:rPr>
                <w:rFonts w:ascii="宋体" w:eastAsia="宋体" w:hAnsi="宋体" w:cs="Times New Roman"/>
                <w:bCs/>
                <w:color w:val="000000"/>
                <w:sz w:val="24"/>
                <w:szCs w:val="24"/>
              </w:rPr>
            </w:pPr>
            <w:r w:rsidRPr="00D730B9">
              <w:rPr>
                <w:rFonts w:ascii="宋体" w:eastAsia="宋体" w:hAnsi="宋体" w:cs="Times New Roman" w:hint="eastAsia"/>
                <w:sz w:val="24"/>
                <w:szCs w:val="24"/>
              </w:rPr>
              <w:t>体育与健康</w:t>
            </w:r>
          </w:p>
        </w:tc>
        <w:tc>
          <w:tcPr>
            <w:tcW w:w="5775" w:type="dxa"/>
          </w:tcPr>
          <w:p w14:paraId="3779164A" w14:textId="77777777" w:rsidR="00D730B9" w:rsidRPr="00D730B9" w:rsidRDefault="00D730B9" w:rsidP="00D730B9">
            <w:pPr>
              <w:adjustRightInd w:val="0"/>
              <w:rPr>
                <w:rFonts w:ascii="宋体" w:eastAsia="宋体" w:hAnsi="宋体" w:cs="Times New Roman"/>
                <w:sz w:val="24"/>
                <w:szCs w:val="24"/>
              </w:rPr>
            </w:pPr>
            <w:r w:rsidRPr="00D730B9">
              <w:rPr>
                <w:rFonts w:ascii="宋体" w:eastAsia="宋体" w:hAnsi="宋体" w:cs="Times New Roman" w:hint="eastAsia"/>
                <w:sz w:val="24"/>
                <w:szCs w:val="24"/>
              </w:rPr>
              <w:t>通过体育与健康课程的学习，学生将：</w:t>
            </w:r>
          </w:p>
          <w:p w14:paraId="3B58EFEC"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宋体" w:hint="eastAsia"/>
                <w:kern w:val="0"/>
                <w:sz w:val="24"/>
                <w:szCs w:val="24"/>
              </w:rPr>
              <w:t>1、增强体能，掌握和应用基本的体育与健康知识和运动技能；</w:t>
            </w:r>
          </w:p>
          <w:p w14:paraId="5DF8FECF"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宋体" w:hint="eastAsia"/>
                <w:kern w:val="0"/>
                <w:sz w:val="24"/>
                <w:szCs w:val="24"/>
              </w:rPr>
              <w:t>2、培养运动的兴趣和爱好，形成坚持锻炼的习惯；</w:t>
            </w:r>
          </w:p>
          <w:p w14:paraId="34542F61"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宋体" w:hint="eastAsia"/>
                <w:kern w:val="0"/>
                <w:sz w:val="24"/>
                <w:szCs w:val="24"/>
              </w:rPr>
              <w:t>3、具有良好的心理品质，表现出人际交往的能力与合作精神；</w:t>
            </w:r>
          </w:p>
          <w:p w14:paraId="1CAA7076"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宋体" w:hint="eastAsia"/>
                <w:kern w:val="0"/>
                <w:sz w:val="24"/>
                <w:szCs w:val="24"/>
              </w:rPr>
              <w:t>4、提高对个人健康和群体健康的责任感，形成健康的生活方式；</w:t>
            </w:r>
          </w:p>
          <w:p w14:paraId="51A918A3"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宋体" w:hint="eastAsia"/>
                <w:kern w:val="0"/>
                <w:sz w:val="24"/>
                <w:szCs w:val="24"/>
              </w:rPr>
              <w:t>5、发扬体育精神，形成积极进取、乐观开朗的生活态度；</w:t>
            </w:r>
          </w:p>
          <w:p w14:paraId="5F2300C7" w14:textId="77777777" w:rsidR="00D730B9" w:rsidRPr="00D730B9" w:rsidRDefault="00D730B9" w:rsidP="00D730B9">
            <w:pPr>
              <w:widowControl/>
              <w:adjustRightInd w:val="0"/>
              <w:snapToGrid w:val="0"/>
              <w:jc w:val="left"/>
              <w:rPr>
                <w:rFonts w:ascii="宋体" w:eastAsia="宋体" w:hAnsi="宋体" w:cs="宋体"/>
                <w:kern w:val="0"/>
                <w:sz w:val="24"/>
                <w:szCs w:val="24"/>
              </w:rPr>
            </w:pPr>
            <w:r w:rsidRPr="00D730B9">
              <w:rPr>
                <w:rFonts w:ascii="宋体" w:eastAsia="宋体" w:hAnsi="宋体" w:cs="Times New Roman" w:hint="eastAsia"/>
                <w:kern w:val="0"/>
                <w:sz w:val="24"/>
                <w:szCs w:val="24"/>
              </w:rPr>
              <w:t>6、提高与专业特点相适应的体育素养。</w:t>
            </w:r>
          </w:p>
        </w:tc>
        <w:tc>
          <w:tcPr>
            <w:tcW w:w="838" w:type="dxa"/>
          </w:tcPr>
          <w:p w14:paraId="5CE1AAC8" w14:textId="2F118EEC" w:rsidR="00D730B9" w:rsidRPr="00D730B9" w:rsidRDefault="00012B21" w:rsidP="00D730B9">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sz w:val="24"/>
                <w:szCs w:val="24"/>
              </w:rPr>
              <w:t>40</w:t>
            </w:r>
          </w:p>
        </w:tc>
      </w:tr>
      <w:tr w:rsidR="00D730B9" w:rsidRPr="00D730B9" w14:paraId="77ECF4C8" w14:textId="77777777" w:rsidTr="00CE05AD">
        <w:trPr>
          <w:trHeight w:val="405"/>
          <w:jc w:val="center"/>
        </w:trPr>
        <w:tc>
          <w:tcPr>
            <w:tcW w:w="884" w:type="dxa"/>
          </w:tcPr>
          <w:p w14:paraId="35845B8A" w14:textId="77777777" w:rsidR="00D730B9" w:rsidRPr="00D730B9" w:rsidRDefault="00D730B9" w:rsidP="00D730B9">
            <w:pPr>
              <w:adjustRightInd w:val="0"/>
              <w:jc w:val="center"/>
              <w:rPr>
                <w:rFonts w:ascii="宋体" w:eastAsia="宋体" w:hAnsi="宋体" w:cs="Times New Roman"/>
                <w:b/>
                <w:bCs/>
                <w:color w:val="000000"/>
                <w:sz w:val="24"/>
                <w:szCs w:val="24"/>
              </w:rPr>
            </w:pPr>
            <w:r w:rsidRPr="00D730B9">
              <w:rPr>
                <w:rFonts w:ascii="宋体" w:eastAsia="宋体" w:hAnsi="宋体" w:cs="Times New Roman" w:hint="eastAsia"/>
                <w:b/>
                <w:bCs/>
                <w:color w:val="000000"/>
                <w:sz w:val="24"/>
                <w:szCs w:val="24"/>
              </w:rPr>
              <w:t>6</w:t>
            </w:r>
          </w:p>
        </w:tc>
        <w:tc>
          <w:tcPr>
            <w:tcW w:w="783" w:type="dxa"/>
          </w:tcPr>
          <w:p w14:paraId="31B8849E" w14:textId="77777777" w:rsidR="00D730B9" w:rsidRPr="00D730B9" w:rsidRDefault="00D730B9" w:rsidP="00D730B9">
            <w:pPr>
              <w:adjustRightInd w:val="0"/>
              <w:jc w:val="center"/>
              <w:rPr>
                <w:rFonts w:ascii="宋体" w:eastAsia="宋体" w:hAnsi="宋体" w:cs="Times New Roman"/>
                <w:sz w:val="24"/>
                <w:szCs w:val="24"/>
              </w:rPr>
            </w:pPr>
            <w:r w:rsidRPr="00D730B9">
              <w:rPr>
                <w:rFonts w:ascii="宋体" w:eastAsia="宋体" w:hAnsi="宋体" w:cs="Times New Roman" w:hint="eastAsia"/>
                <w:sz w:val="24"/>
                <w:szCs w:val="24"/>
              </w:rPr>
              <w:t>计算机应用基</w:t>
            </w:r>
            <w:r w:rsidRPr="00D730B9">
              <w:rPr>
                <w:rFonts w:ascii="宋体" w:eastAsia="宋体" w:hAnsi="宋体" w:cs="Times New Roman" w:hint="eastAsia"/>
                <w:sz w:val="24"/>
                <w:szCs w:val="24"/>
              </w:rPr>
              <w:lastRenderedPageBreak/>
              <w:t>础</w:t>
            </w:r>
          </w:p>
        </w:tc>
        <w:tc>
          <w:tcPr>
            <w:tcW w:w="5775" w:type="dxa"/>
          </w:tcPr>
          <w:p w14:paraId="0EC45FD1" w14:textId="77777777" w:rsidR="00D730B9" w:rsidRPr="00D730B9" w:rsidRDefault="00D730B9" w:rsidP="00D730B9">
            <w:pPr>
              <w:adjustRightInd w:val="0"/>
              <w:rPr>
                <w:rFonts w:ascii="宋体" w:eastAsia="宋体" w:hAnsi="宋体" w:cs="Times New Roman"/>
                <w:sz w:val="24"/>
                <w:szCs w:val="24"/>
              </w:rPr>
            </w:pPr>
            <w:r w:rsidRPr="00D730B9">
              <w:rPr>
                <w:rFonts w:ascii="宋体" w:eastAsia="宋体" w:hAnsi="宋体" w:cs="Times New Roman" w:hint="eastAsia"/>
                <w:sz w:val="24"/>
                <w:szCs w:val="24"/>
              </w:rPr>
              <w:lastRenderedPageBreak/>
              <w:t>使学生熟悉计算机基础知识，具有20—30字/分钟的方字录入速度，能进行简单的图文排版、表格制作、打印输出，能借助网络查找资料，能利用网络进行学</w:t>
            </w:r>
            <w:r w:rsidRPr="00D730B9">
              <w:rPr>
                <w:rFonts w:ascii="宋体" w:eastAsia="宋体" w:hAnsi="宋体" w:cs="Times New Roman" w:hint="eastAsia"/>
                <w:sz w:val="24"/>
                <w:szCs w:val="24"/>
              </w:rPr>
              <w:lastRenderedPageBreak/>
              <w:t>习。</w:t>
            </w:r>
          </w:p>
        </w:tc>
        <w:tc>
          <w:tcPr>
            <w:tcW w:w="838" w:type="dxa"/>
          </w:tcPr>
          <w:p w14:paraId="1E9C942B" w14:textId="38AD94D3" w:rsidR="00D730B9" w:rsidRPr="00D730B9" w:rsidRDefault="00012B21" w:rsidP="00D730B9">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sz w:val="24"/>
                <w:szCs w:val="24"/>
              </w:rPr>
              <w:lastRenderedPageBreak/>
              <w:t>80</w:t>
            </w:r>
          </w:p>
        </w:tc>
      </w:tr>
      <w:bookmarkEnd w:id="4"/>
    </w:tbl>
    <w:p w14:paraId="29A150B0" w14:textId="77777777" w:rsidR="00736B22" w:rsidRPr="00D730B9" w:rsidRDefault="00736B22" w:rsidP="00736B22">
      <w:pPr>
        <w:pStyle w:val="a7"/>
        <w:ind w:left="1560" w:firstLineChars="0" w:firstLine="0"/>
        <w:rPr>
          <w:rFonts w:ascii="宋体" w:hAnsi="宋体"/>
          <w:b/>
          <w:bCs/>
          <w:sz w:val="28"/>
          <w:szCs w:val="28"/>
        </w:rPr>
      </w:pPr>
    </w:p>
    <w:p w14:paraId="3E876997" w14:textId="2CA12896" w:rsidR="001E6700" w:rsidRPr="000F47DB" w:rsidRDefault="001E6700" w:rsidP="001E6700">
      <w:pPr>
        <w:pStyle w:val="a7"/>
        <w:numPr>
          <w:ilvl w:val="0"/>
          <w:numId w:val="3"/>
        </w:numPr>
        <w:ind w:firstLineChars="0"/>
        <w:rPr>
          <w:rFonts w:ascii="宋体" w:hAnsi="宋体"/>
          <w:b/>
          <w:bCs/>
          <w:color w:val="000000" w:themeColor="text1"/>
          <w:sz w:val="28"/>
          <w:szCs w:val="28"/>
        </w:rPr>
      </w:pPr>
      <w:r w:rsidRPr="000F47DB">
        <w:rPr>
          <w:rFonts w:ascii="宋体" w:hAnsi="宋体" w:hint="eastAsia"/>
          <w:b/>
          <w:bCs/>
          <w:color w:val="000000" w:themeColor="text1"/>
          <w:sz w:val="28"/>
          <w:szCs w:val="28"/>
        </w:rPr>
        <w:t>专业（技能）课程</w:t>
      </w:r>
    </w:p>
    <w:p w14:paraId="58ECE842" w14:textId="77777777" w:rsidR="00012B21" w:rsidRPr="00736B22" w:rsidRDefault="00D730B9" w:rsidP="00736B22">
      <w:pPr>
        <w:rPr>
          <w:rFonts w:ascii="宋体" w:hAnsi="宋体"/>
          <w:b/>
          <w:bCs/>
          <w:sz w:val="28"/>
          <w:szCs w:val="28"/>
        </w:rPr>
      </w:pPr>
      <w:r>
        <w:rPr>
          <w:rFonts w:ascii="宋体" w:hAnsi="宋体" w:hint="eastAsia"/>
          <w:b/>
          <w:bCs/>
          <w:sz w:val="28"/>
          <w:szCs w:val="28"/>
        </w:rPr>
        <w:t xml:space="preserve"> </w:t>
      </w:r>
      <w:r>
        <w:rPr>
          <w:rFonts w:ascii="宋体" w:hAnsi="宋体"/>
          <w:b/>
          <w:bCs/>
          <w:sz w:val="28"/>
          <w:szCs w:val="28"/>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783"/>
        <w:gridCol w:w="5775"/>
        <w:gridCol w:w="838"/>
      </w:tblGrid>
      <w:tr w:rsidR="00012B21" w:rsidRPr="00012B21" w14:paraId="75B3AFEA" w14:textId="77777777" w:rsidTr="00CE05AD">
        <w:trPr>
          <w:trHeight w:val="70"/>
          <w:jc w:val="center"/>
        </w:trPr>
        <w:tc>
          <w:tcPr>
            <w:tcW w:w="884" w:type="dxa"/>
            <w:vAlign w:val="center"/>
          </w:tcPr>
          <w:p w14:paraId="13970E10" w14:textId="77777777" w:rsidR="00012B21" w:rsidRPr="00012B21" w:rsidRDefault="00012B21" w:rsidP="00012B21">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序号</w:t>
            </w:r>
          </w:p>
        </w:tc>
        <w:tc>
          <w:tcPr>
            <w:tcW w:w="783" w:type="dxa"/>
            <w:vAlign w:val="center"/>
          </w:tcPr>
          <w:p w14:paraId="25032660" w14:textId="77777777" w:rsidR="00012B21" w:rsidRPr="00012B21" w:rsidRDefault="00012B21" w:rsidP="00012B21">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课程名称</w:t>
            </w:r>
          </w:p>
        </w:tc>
        <w:tc>
          <w:tcPr>
            <w:tcW w:w="5775" w:type="dxa"/>
            <w:vAlign w:val="center"/>
          </w:tcPr>
          <w:p w14:paraId="04E3EAF3" w14:textId="77777777" w:rsidR="00012B21" w:rsidRPr="00012B21" w:rsidRDefault="00012B21" w:rsidP="00012B21">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课程目标</w:t>
            </w:r>
          </w:p>
        </w:tc>
        <w:tc>
          <w:tcPr>
            <w:tcW w:w="838" w:type="dxa"/>
            <w:vAlign w:val="center"/>
          </w:tcPr>
          <w:p w14:paraId="36B916FD" w14:textId="77777777" w:rsidR="00012B21" w:rsidRPr="00012B21" w:rsidRDefault="00012B21" w:rsidP="00012B21">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参考学时</w:t>
            </w:r>
          </w:p>
        </w:tc>
      </w:tr>
      <w:tr w:rsidR="00F3567A" w:rsidRPr="00012B21" w14:paraId="787D2005" w14:textId="77777777" w:rsidTr="000E40EC">
        <w:trPr>
          <w:trHeight w:val="495"/>
          <w:jc w:val="center"/>
        </w:trPr>
        <w:tc>
          <w:tcPr>
            <w:tcW w:w="884" w:type="dxa"/>
            <w:vAlign w:val="center"/>
          </w:tcPr>
          <w:p w14:paraId="09709334"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3ECBFAA5" w14:textId="68208F62" w:rsidR="00F3567A" w:rsidRPr="00012B21" w:rsidRDefault="00F3567A" w:rsidP="00F3567A">
            <w:pPr>
              <w:adjustRightInd w:val="0"/>
              <w:rPr>
                <w:rFonts w:ascii="宋体" w:eastAsia="宋体" w:hAnsi="宋体" w:cs="Times New Roman"/>
                <w:bCs/>
                <w:color w:val="000000"/>
                <w:sz w:val="24"/>
                <w:szCs w:val="24"/>
              </w:rPr>
            </w:pPr>
            <w:r>
              <w:rPr>
                <w:rFonts w:ascii="等线" w:eastAsia="等线" w:hAnsi="等线" w:hint="eastAsia"/>
                <w:color w:val="000000"/>
                <w:sz w:val="22"/>
              </w:rPr>
              <w:t>车工工艺</w:t>
            </w:r>
          </w:p>
        </w:tc>
        <w:tc>
          <w:tcPr>
            <w:tcW w:w="5775" w:type="dxa"/>
          </w:tcPr>
          <w:p w14:paraId="325B7418" w14:textId="40FB9AF0" w:rsidR="00F3567A" w:rsidRPr="00012B21" w:rsidRDefault="00F3567A" w:rsidP="00F3567A">
            <w:pPr>
              <w:adjustRightInd w:val="0"/>
              <w:ind w:firstLineChars="200" w:firstLine="480"/>
              <w:rPr>
                <w:rFonts w:ascii="宋体" w:eastAsia="宋体" w:hAnsi="宋体" w:cs="Times New Roman"/>
                <w:sz w:val="24"/>
                <w:szCs w:val="24"/>
              </w:rPr>
            </w:pPr>
            <w:r w:rsidRPr="003D7FD4">
              <w:rPr>
                <w:rFonts w:ascii="宋体" w:eastAsia="宋体" w:hAnsi="宋体" w:cs="Times New Roman" w:hint="eastAsia"/>
                <w:sz w:val="24"/>
                <w:szCs w:val="24"/>
              </w:rPr>
              <w:t>车工安全教育，车工一般知识，车工常用量具，切削基础知识</w:t>
            </w:r>
          </w:p>
        </w:tc>
        <w:tc>
          <w:tcPr>
            <w:tcW w:w="838" w:type="dxa"/>
            <w:tcBorders>
              <w:top w:val="single" w:sz="4" w:space="0" w:color="auto"/>
              <w:left w:val="single" w:sz="4" w:space="0" w:color="auto"/>
              <w:right w:val="single" w:sz="4" w:space="0" w:color="auto"/>
            </w:tcBorders>
            <w:vAlign w:val="center"/>
          </w:tcPr>
          <w:p w14:paraId="798182A0" w14:textId="6445194C"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0E1CFD39" w14:textId="77777777" w:rsidTr="000E40EC">
        <w:trPr>
          <w:trHeight w:val="465"/>
          <w:jc w:val="center"/>
        </w:trPr>
        <w:tc>
          <w:tcPr>
            <w:tcW w:w="884" w:type="dxa"/>
            <w:vAlign w:val="center"/>
          </w:tcPr>
          <w:p w14:paraId="73424F3B"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51E68E88" w14:textId="44299791" w:rsidR="00F3567A" w:rsidRPr="00012B21" w:rsidRDefault="00F3567A" w:rsidP="00F3567A">
            <w:pPr>
              <w:adjustRightInd w:val="0"/>
              <w:rPr>
                <w:rFonts w:ascii="宋体" w:eastAsia="宋体" w:hAnsi="宋体" w:cs="Times New Roman"/>
                <w:sz w:val="24"/>
                <w:szCs w:val="24"/>
              </w:rPr>
            </w:pPr>
            <w:r>
              <w:rPr>
                <w:rFonts w:ascii="等线" w:eastAsia="等线" w:hAnsi="等线" w:hint="eastAsia"/>
                <w:color w:val="000000"/>
                <w:sz w:val="22"/>
              </w:rPr>
              <w:t>焊工工艺</w:t>
            </w:r>
          </w:p>
        </w:tc>
        <w:tc>
          <w:tcPr>
            <w:tcW w:w="5775" w:type="dxa"/>
          </w:tcPr>
          <w:p w14:paraId="14F6DA3D" w14:textId="7AD6EC37" w:rsidR="00F3567A" w:rsidRPr="00012B21" w:rsidRDefault="00F3567A" w:rsidP="00F3567A">
            <w:pPr>
              <w:adjustRightInd w:val="0"/>
              <w:ind w:firstLineChars="200" w:firstLine="480"/>
              <w:rPr>
                <w:rFonts w:ascii="宋体" w:eastAsia="宋体" w:hAnsi="宋体" w:cs="Times New Roman"/>
                <w:bCs/>
                <w:color w:val="000000"/>
                <w:sz w:val="24"/>
                <w:szCs w:val="24"/>
              </w:rPr>
            </w:pPr>
            <w:r w:rsidRPr="003D7FD4">
              <w:rPr>
                <w:rFonts w:ascii="宋体" w:eastAsia="宋体" w:hAnsi="宋体" w:cs="Times New Roman" w:hint="eastAsia"/>
                <w:bCs/>
                <w:color w:val="000000"/>
                <w:sz w:val="24"/>
                <w:szCs w:val="24"/>
              </w:rPr>
              <w:t>焊工安全教育，焊工基础知识</w:t>
            </w:r>
          </w:p>
        </w:tc>
        <w:tc>
          <w:tcPr>
            <w:tcW w:w="838" w:type="dxa"/>
            <w:tcBorders>
              <w:top w:val="single" w:sz="4" w:space="0" w:color="auto"/>
              <w:left w:val="single" w:sz="4" w:space="0" w:color="auto"/>
              <w:right w:val="single" w:sz="4" w:space="0" w:color="auto"/>
            </w:tcBorders>
            <w:vAlign w:val="center"/>
          </w:tcPr>
          <w:p w14:paraId="5D1F200A" w14:textId="49E8773D"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Cs/>
                <w:color w:val="000000"/>
                <w:kern w:val="0"/>
                <w:sz w:val="24"/>
                <w:szCs w:val="24"/>
              </w:rPr>
              <w:t>40</w:t>
            </w:r>
          </w:p>
        </w:tc>
      </w:tr>
      <w:tr w:rsidR="00F3567A" w:rsidRPr="00012B21" w14:paraId="29443CC9" w14:textId="77777777" w:rsidTr="000E40EC">
        <w:trPr>
          <w:jc w:val="center"/>
        </w:trPr>
        <w:tc>
          <w:tcPr>
            <w:tcW w:w="884" w:type="dxa"/>
            <w:vAlign w:val="center"/>
          </w:tcPr>
          <w:p w14:paraId="092B222B"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56CA7069" w14:textId="0AA85DE9" w:rsidR="00F3567A" w:rsidRPr="00012B21" w:rsidRDefault="00F3567A" w:rsidP="00F3567A">
            <w:pPr>
              <w:adjustRightInd w:val="0"/>
              <w:jc w:val="center"/>
              <w:rPr>
                <w:rFonts w:ascii="宋体" w:eastAsia="宋体" w:hAnsi="宋体" w:cs="Times New Roman"/>
                <w:bCs/>
                <w:color w:val="000000"/>
                <w:sz w:val="24"/>
                <w:szCs w:val="24"/>
              </w:rPr>
            </w:pPr>
            <w:r>
              <w:rPr>
                <w:rFonts w:ascii="等线" w:eastAsia="等线" w:hAnsi="等线" w:hint="eastAsia"/>
                <w:color w:val="000000"/>
                <w:sz w:val="22"/>
              </w:rPr>
              <w:t>钳工工艺</w:t>
            </w:r>
          </w:p>
        </w:tc>
        <w:tc>
          <w:tcPr>
            <w:tcW w:w="5775" w:type="dxa"/>
          </w:tcPr>
          <w:p w14:paraId="42BB0040" w14:textId="77777777" w:rsidR="00F3567A" w:rsidRDefault="00F3567A" w:rsidP="00F3567A">
            <w:pPr>
              <w:widowControl/>
              <w:rPr>
                <w:rFonts w:ascii="等线" w:eastAsia="等线" w:hAnsi="等线"/>
                <w:color w:val="000000"/>
                <w:sz w:val="22"/>
              </w:rPr>
            </w:pPr>
            <w:r>
              <w:rPr>
                <w:rFonts w:ascii="等线" w:eastAsia="等线" w:hAnsi="等线" w:hint="eastAsia"/>
                <w:color w:val="000000"/>
                <w:sz w:val="22"/>
              </w:rPr>
              <w:t>钳工安全教育，钳工一般知识，钳工常用量具，金属切削，</w:t>
            </w:r>
          </w:p>
          <w:p w14:paraId="5D65B9EE" w14:textId="3092A3E7" w:rsidR="00F3567A" w:rsidRPr="00012B21" w:rsidRDefault="00F3567A" w:rsidP="00F3567A">
            <w:pPr>
              <w:widowControl/>
              <w:rPr>
                <w:rFonts w:ascii="等线" w:eastAsia="等线" w:hAnsi="等线"/>
                <w:color w:val="000000"/>
                <w:sz w:val="22"/>
              </w:rPr>
            </w:pPr>
            <w:r>
              <w:rPr>
                <w:rFonts w:ascii="等线" w:eastAsia="等线" w:hAnsi="等线" w:hint="eastAsia"/>
                <w:color w:val="000000"/>
                <w:sz w:val="22"/>
              </w:rPr>
              <w:t>孔加工，螺纹加工，弯形与矫正，连接，钻床及夹具，装配工艺规程，尺寸链</w:t>
            </w:r>
          </w:p>
        </w:tc>
        <w:tc>
          <w:tcPr>
            <w:tcW w:w="838" w:type="dxa"/>
            <w:tcBorders>
              <w:top w:val="single" w:sz="4" w:space="0" w:color="auto"/>
              <w:left w:val="single" w:sz="4" w:space="0" w:color="auto"/>
              <w:right w:val="single" w:sz="4" w:space="0" w:color="auto"/>
            </w:tcBorders>
            <w:vAlign w:val="center"/>
          </w:tcPr>
          <w:p w14:paraId="229AD759" w14:textId="763337F2"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200</w:t>
            </w:r>
          </w:p>
        </w:tc>
      </w:tr>
      <w:tr w:rsidR="00F3567A" w:rsidRPr="00012B21" w14:paraId="2FFFAEB4" w14:textId="77777777" w:rsidTr="000E40EC">
        <w:trPr>
          <w:jc w:val="center"/>
        </w:trPr>
        <w:tc>
          <w:tcPr>
            <w:tcW w:w="884" w:type="dxa"/>
          </w:tcPr>
          <w:p w14:paraId="39DCC17D"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64F7A369" w14:textId="78276B03" w:rsidR="00F3567A" w:rsidRPr="00012B21" w:rsidRDefault="00F3567A" w:rsidP="00F3567A">
            <w:pPr>
              <w:adjustRightInd w:val="0"/>
              <w:jc w:val="center"/>
              <w:rPr>
                <w:rFonts w:ascii="宋体" w:eastAsia="宋体" w:hAnsi="宋体" w:cs="Times New Roman"/>
                <w:bCs/>
                <w:color w:val="000000"/>
                <w:sz w:val="24"/>
                <w:szCs w:val="24"/>
              </w:rPr>
            </w:pPr>
            <w:r>
              <w:rPr>
                <w:rFonts w:ascii="等线" w:eastAsia="等线" w:hAnsi="等线" w:hint="eastAsia"/>
                <w:color w:val="000000"/>
                <w:sz w:val="22"/>
              </w:rPr>
              <w:t>机械基础</w:t>
            </w:r>
          </w:p>
        </w:tc>
        <w:tc>
          <w:tcPr>
            <w:tcW w:w="5775" w:type="dxa"/>
          </w:tcPr>
          <w:p w14:paraId="0B44EC88" w14:textId="27CD28E5" w:rsidR="00F3567A" w:rsidRPr="00012B21" w:rsidRDefault="00F3567A" w:rsidP="00F3567A">
            <w:pPr>
              <w:widowControl/>
              <w:jc w:val="left"/>
              <w:rPr>
                <w:rFonts w:ascii="等线" w:eastAsia="等线" w:hAnsi="等线"/>
                <w:color w:val="000000"/>
                <w:sz w:val="22"/>
              </w:rPr>
            </w:pPr>
            <w:r>
              <w:rPr>
                <w:rFonts w:ascii="等线" w:eastAsia="等线" w:hAnsi="等线" w:hint="eastAsia"/>
                <w:color w:val="000000"/>
                <w:sz w:val="22"/>
              </w:rPr>
              <w:t>带传动，链传动，台钻速度调节，螺旋传动，齿轮传动，蜗杆传动，带传动，链传动，键连接，销连接，轴，轴承，离合器，联轴器，制动器</w:t>
            </w:r>
          </w:p>
        </w:tc>
        <w:tc>
          <w:tcPr>
            <w:tcW w:w="838" w:type="dxa"/>
            <w:tcBorders>
              <w:top w:val="single" w:sz="4" w:space="0" w:color="auto"/>
              <w:left w:val="single" w:sz="4" w:space="0" w:color="auto"/>
              <w:right w:val="single" w:sz="4" w:space="0" w:color="auto"/>
            </w:tcBorders>
            <w:vAlign w:val="center"/>
          </w:tcPr>
          <w:p w14:paraId="6E32DAC5" w14:textId="25F6487C"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220</w:t>
            </w:r>
          </w:p>
        </w:tc>
      </w:tr>
      <w:tr w:rsidR="00F3567A" w:rsidRPr="00012B21" w14:paraId="6D326E31" w14:textId="77777777" w:rsidTr="000E40EC">
        <w:trPr>
          <w:trHeight w:val="405"/>
          <w:jc w:val="center"/>
        </w:trPr>
        <w:tc>
          <w:tcPr>
            <w:tcW w:w="884" w:type="dxa"/>
          </w:tcPr>
          <w:p w14:paraId="7EDE0208"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2600FA86" w14:textId="1B415B36" w:rsidR="00F3567A" w:rsidRPr="00012B21" w:rsidRDefault="00F3567A" w:rsidP="00F3567A">
            <w:pPr>
              <w:adjustRightInd w:val="0"/>
              <w:jc w:val="center"/>
              <w:rPr>
                <w:rFonts w:ascii="宋体" w:eastAsia="宋体" w:hAnsi="宋体" w:cs="Times New Roman"/>
                <w:bCs/>
                <w:color w:val="000000"/>
                <w:sz w:val="24"/>
                <w:szCs w:val="24"/>
              </w:rPr>
            </w:pPr>
            <w:r>
              <w:rPr>
                <w:rFonts w:ascii="等线" w:eastAsia="等线" w:hAnsi="等线" w:hint="eastAsia"/>
                <w:color w:val="000000"/>
                <w:sz w:val="22"/>
              </w:rPr>
              <w:t>机械制图</w:t>
            </w:r>
          </w:p>
        </w:tc>
        <w:tc>
          <w:tcPr>
            <w:tcW w:w="5775" w:type="dxa"/>
          </w:tcPr>
          <w:p w14:paraId="3D4EB9C0" w14:textId="79182FC1" w:rsidR="00F3567A" w:rsidRPr="00012B21" w:rsidRDefault="00F3567A" w:rsidP="00F3567A">
            <w:pPr>
              <w:widowControl/>
              <w:jc w:val="left"/>
              <w:rPr>
                <w:rFonts w:ascii="等线" w:eastAsia="等线" w:hAnsi="等线"/>
                <w:color w:val="000000"/>
                <w:sz w:val="22"/>
              </w:rPr>
            </w:pPr>
            <w:r>
              <w:rPr>
                <w:rFonts w:ascii="等线" w:eastAsia="等线" w:hAnsi="等线" w:hint="eastAsia"/>
                <w:color w:val="000000"/>
                <w:sz w:val="22"/>
              </w:rPr>
              <w:t>制图基本规定，尺寸注法，尺</w:t>
            </w:r>
            <w:proofErr w:type="gramStart"/>
            <w:r>
              <w:rPr>
                <w:rFonts w:ascii="等线" w:eastAsia="等线" w:hAnsi="等线" w:hint="eastAsia"/>
                <w:color w:val="000000"/>
                <w:sz w:val="22"/>
              </w:rPr>
              <w:t>规</w:t>
            </w:r>
            <w:proofErr w:type="gramEnd"/>
            <w:r>
              <w:rPr>
                <w:rFonts w:ascii="等线" w:eastAsia="等线" w:hAnsi="等线" w:hint="eastAsia"/>
                <w:color w:val="000000"/>
                <w:sz w:val="22"/>
              </w:rPr>
              <w:t>绘图，三视图的形成及投影规律，立体上点、直线、平面的投影，基本体的投影，机械图样的基本表示法、特殊表示法及零件图，装配图的识图，管道识图</w:t>
            </w:r>
          </w:p>
        </w:tc>
        <w:tc>
          <w:tcPr>
            <w:tcW w:w="838" w:type="dxa"/>
            <w:tcBorders>
              <w:top w:val="single" w:sz="4" w:space="0" w:color="auto"/>
              <w:left w:val="single" w:sz="4" w:space="0" w:color="auto"/>
              <w:right w:val="single" w:sz="4" w:space="0" w:color="auto"/>
            </w:tcBorders>
            <w:vAlign w:val="center"/>
          </w:tcPr>
          <w:p w14:paraId="1038C6E1" w14:textId="74478367"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240</w:t>
            </w:r>
          </w:p>
        </w:tc>
      </w:tr>
      <w:tr w:rsidR="00F3567A" w:rsidRPr="00012B21" w14:paraId="3F567EE0" w14:textId="77777777" w:rsidTr="000E40EC">
        <w:trPr>
          <w:trHeight w:val="405"/>
          <w:jc w:val="center"/>
        </w:trPr>
        <w:tc>
          <w:tcPr>
            <w:tcW w:w="884" w:type="dxa"/>
          </w:tcPr>
          <w:p w14:paraId="42BA4071" w14:textId="77777777" w:rsidR="00F3567A" w:rsidRPr="00012B21" w:rsidRDefault="00F3567A" w:rsidP="00F3567A">
            <w:pPr>
              <w:adjustRightInd w:val="0"/>
              <w:jc w:val="center"/>
              <w:rPr>
                <w:rFonts w:ascii="宋体" w:eastAsia="宋体" w:hAnsi="宋体" w:cs="Times New Roman"/>
                <w:b/>
                <w:bCs/>
                <w:color w:val="000000"/>
                <w:sz w:val="24"/>
                <w:szCs w:val="24"/>
              </w:rPr>
            </w:pPr>
            <w:r w:rsidRPr="00012B21">
              <w:rPr>
                <w:rFonts w:ascii="宋体" w:eastAsia="宋体" w:hAnsi="宋体" w:cs="Times New Roman" w:hint="eastAsia"/>
                <w:b/>
                <w:bCs/>
                <w:color w:val="000000"/>
                <w:sz w:val="24"/>
                <w:szCs w:val="24"/>
              </w:rPr>
              <w:t>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E470597" w14:textId="3554E9AE"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离心泵</w:t>
            </w:r>
          </w:p>
        </w:tc>
        <w:tc>
          <w:tcPr>
            <w:tcW w:w="5775" w:type="dxa"/>
          </w:tcPr>
          <w:p w14:paraId="05AE6A32" w14:textId="45D94F14" w:rsidR="00F3567A" w:rsidRPr="00012B21" w:rsidRDefault="00F3567A" w:rsidP="00F3567A">
            <w:pPr>
              <w:widowControl/>
              <w:rPr>
                <w:rFonts w:ascii="等线" w:eastAsia="等线" w:hAnsi="等线"/>
                <w:color w:val="000000"/>
                <w:sz w:val="22"/>
              </w:rPr>
            </w:pPr>
            <w:r>
              <w:rPr>
                <w:rFonts w:ascii="等线" w:eastAsia="等线" w:hAnsi="等线" w:hint="eastAsia"/>
                <w:color w:val="000000"/>
                <w:sz w:val="22"/>
              </w:rPr>
              <w:t>离心泵结构与工作原理，离心泵主要部件，离心泵运转，百分表对中，激光对中仪对中</w:t>
            </w:r>
          </w:p>
        </w:tc>
        <w:tc>
          <w:tcPr>
            <w:tcW w:w="838" w:type="dxa"/>
            <w:tcBorders>
              <w:top w:val="single" w:sz="4" w:space="0" w:color="auto"/>
              <w:left w:val="single" w:sz="4" w:space="0" w:color="auto"/>
              <w:right w:val="single" w:sz="4" w:space="0" w:color="auto"/>
            </w:tcBorders>
            <w:vAlign w:val="center"/>
          </w:tcPr>
          <w:p w14:paraId="0F2CA8DA" w14:textId="7688F5C2"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120</w:t>
            </w:r>
          </w:p>
        </w:tc>
      </w:tr>
      <w:tr w:rsidR="00F3567A" w:rsidRPr="00012B21" w14:paraId="39F87FE7" w14:textId="77777777" w:rsidTr="000E40EC">
        <w:trPr>
          <w:trHeight w:val="405"/>
          <w:jc w:val="center"/>
        </w:trPr>
        <w:tc>
          <w:tcPr>
            <w:tcW w:w="884" w:type="dxa"/>
          </w:tcPr>
          <w:p w14:paraId="4C037EC0" w14:textId="0D4F9717"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3D2265AA" w14:textId="1595817E"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化工识图</w:t>
            </w:r>
          </w:p>
        </w:tc>
        <w:tc>
          <w:tcPr>
            <w:tcW w:w="5775" w:type="dxa"/>
          </w:tcPr>
          <w:p w14:paraId="6BA30365" w14:textId="5ABB105C"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化工识图的基本知识，管道图的绘制与识图</w:t>
            </w:r>
          </w:p>
        </w:tc>
        <w:tc>
          <w:tcPr>
            <w:tcW w:w="838" w:type="dxa"/>
            <w:tcBorders>
              <w:top w:val="single" w:sz="4" w:space="0" w:color="auto"/>
              <w:left w:val="single" w:sz="4" w:space="0" w:color="auto"/>
              <w:right w:val="single" w:sz="4" w:space="0" w:color="auto"/>
            </w:tcBorders>
            <w:vAlign w:val="center"/>
          </w:tcPr>
          <w:p w14:paraId="67C63552" w14:textId="7F4910AE"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3A17C731" w14:textId="77777777" w:rsidTr="000E40EC">
        <w:trPr>
          <w:trHeight w:val="405"/>
          <w:jc w:val="center"/>
        </w:trPr>
        <w:tc>
          <w:tcPr>
            <w:tcW w:w="884" w:type="dxa"/>
          </w:tcPr>
          <w:p w14:paraId="2113437F" w14:textId="4163FC7C"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8</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B1120D8" w14:textId="23958AFA"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化工管路</w:t>
            </w:r>
          </w:p>
        </w:tc>
        <w:tc>
          <w:tcPr>
            <w:tcW w:w="5775" w:type="dxa"/>
          </w:tcPr>
          <w:p w14:paraId="5B260A22" w14:textId="2C612F08"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管子，管件，阀门，化工容器，换热器，塔设备，化工综合实训装置拆装训练，</w:t>
            </w:r>
          </w:p>
        </w:tc>
        <w:tc>
          <w:tcPr>
            <w:tcW w:w="838" w:type="dxa"/>
            <w:tcBorders>
              <w:top w:val="single" w:sz="4" w:space="0" w:color="auto"/>
              <w:left w:val="single" w:sz="4" w:space="0" w:color="auto"/>
            </w:tcBorders>
            <w:vAlign w:val="center"/>
          </w:tcPr>
          <w:p w14:paraId="5D5FAA5E" w14:textId="3111D122"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140</w:t>
            </w:r>
          </w:p>
        </w:tc>
      </w:tr>
      <w:tr w:rsidR="00F3567A" w:rsidRPr="00012B21" w14:paraId="1A4A25FC" w14:textId="77777777" w:rsidTr="000E40EC">
        <w:trPr>
          <w:trHeight w:val="405"/>
          <w:jc w:val="center"/>
        </w:trPr>
        <w:tc>
          <w:tcPr>
            <w:tcW w:w="884" w:type="dxa"/>
          </w:tcPr>
          <w:p w14:paraId="72F3A603" w14:textId="33DA048D"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9</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0834C20C" w14:textId="3B01683F"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工量具使用</w:t>
            </w:r>
          </w:p>
        </w:tc>
        <w:tc>
          <w:tcPr>
            <w:tcW w:w="5775" w:type="dxa"/>
          </w:tcPr>
          <w:p w14:paraId="00061C54" w14:textId="77777777"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游标卡尺，千分尺，万能角度尺，百分表，激光对中仪，</w:t>
            </w:r>
          </w:p>
          <w:p w14:paraId="6B04EAB3" w14:textId="50B61B97"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水平仪，百分表对中，激光对中仪对中，工量具的实测训练及保养维护</w:t>
            </w:r>
          </w:p>
        </w:tc>
        <w:tc>
          <w:tcPr>
            <w:tcW w:w="838" w:type="dxa"/>
            <w:tcBorders>
              <w:top w:val="single" w:sz="4" w:space="0" w:color="auto"/>
              <w:left w:val="single" w:sz="4" w:space="0" w:color="auto"/>
            </w:tcBorders>
            <w:vAlign w:val="center"/>
          </w:tcPr>
          <w:p w14:paraId="36ACB28A" w14:textId="1390CAD0"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120</w:t>
            </w:r>
          </w:p>
        </w:tc>
      </w:tr>
      <w:tr w:rsidR="00F3567A" w:rsidRPr="00012B21" w14:paraId="455A6589" w14:textId="77777777" w:rsidTr="000E40EC">
        <w:trPr>
          <w:trHeight w:val="405"/>
          <w:jc w:val="center"/>
        </w:trPr>
        <w:tc>
          <w:tcPr>
            <w:tcW w:w="884" w:type="dxa"/>
          </w:tcPr>
          <w:p w14:paraId="127BFFE7" w14:textId="2A0C7C00"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3A14F8D1" w14:textId="4009010B"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C</w:t>
            </w:r>
            <w:r>
              <w:rPr>
                <w:rFonts w:ascii="等线" w:eastAsia="等线" w:hAnsi="等线"/>
                <w:color w:val="000000"/>
                <w:sz w:val="22"/>
              </w:rPr>
              <w:t>AD</w:t>
            </w:r>
            <w:r>
              <w:rPr>
                <w:rFonts w:ascii="等线" w:eastAsia="等线" w:hAnsi="等线" w:hint="eastAsia"/>
                <w:color w:val="000000"/>
                <w:sz w:val="22"/>
              </w:rPr>
              <w:t>制图</w:t>
            </w:r>
          </w:p>
        </w:tc>
        <w:tc>
          <w:tcPr>
            <w:tcW w:w="5775" w:type="dxa"/>
          </w:tcPr>
          <w:p w14:paraId="519A30BB" w14:textId="68D1FBF0"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绘图的基本设置，</w:t>
            </w:r>
            <w:proofErr w:type="gramStart"/>
            <w:r>
              <w:rPr>
                <w:rFonts w:ascii="等线" w:eastAsia="等线" w:hAnsi="等线" w:hint="eastAsia"/>
                <w:color w:val="000000"/>
                <w:sz w:val="22"/>
              </w:rPr>
              <w:t>抄画平面图</w:t>
            </w:r>
            <w:proofErr w:type="gramEnd"/>
          </w:p>
        </w:tc>
        <w:tc>
          <w:tcPr>
            <w:tcW w:w="838" w:type="dxa"/>
            <w:tcBorders>
              <w:top w:val="single" w:sz="4" w:space="0" w:color="auto"/>
              <w:left w:val="single" w:sz="4" w:space="0" w:color="auto"/>
            </w:tcBorders>
            <w:vAlign w:val="center"/>
          </w:tcPr>
          <w:p w14:paraId="234C68BA" w14:textId="34C14FA6"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714170E3" w14:textId="77777777" w:rsidTr="000E40EC">
        <w:trPr>
          <w:trHeight w:val="405"/>
          <w:jc w:val="center"/>
        </w:trPr>
        <w:tc>
          <w:tcPr>
            <w:tcW w:w="884" w:type="dxa"/>
          </w:tcPr>
          <w:p w14:paraId="4C0FF7E5" w14:textId="1627FDA0"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1BA5F47E" w14:textId="3479D9C4"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装配工艺</w:t>
            </w:r>
          </w:p>
        </w:tc>
        <w:tc>
          <w:tcPr>
            <w:tcW w:w="5775" w:type="dxa"/>
          </w:tcPr>
          <w:p w14:paraId="48A1599E" w14:textId="064D88EA"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固定连接的装配，传动机构的装配，轴承和</w:t>
            </w:r>
            <w:proofErr w:type="gramStart"/>
            <w:r>
              <w:rPr>
                <w:rFonts w:ascii="等线" w:eastAsia="等线" w:hAnsi="等线" w:hint="eastAsia"/>
                <w:color w:val="000000"/>
                <w:sz w:val="22"/>
              </w:rPr>
              <w:t>轴组</w:t>
            </w:r>
            <w:proofErr w:type="gramEnd"/>
            <w:r>
              <w:rPr>
                <w:rFonts w:ascii="等线" w:eastAsia="等线" w:hAnsi="等线" w:hint="eastAsia"/>
                <w:color w:val="000000"/>
                <w:sz w:val="22"/>
              </w:rPr>
              <w:t>的装配</w:t>
            </w:r>
          </w:p>
        </w:tc>
        <w:tc>
          <w:tcPr>
            <w:tcW w:w="838" w:type="dxa"/>
            <w:tcBorders>
              <w:top w:val="single" w:sz="4" w:space="0" w:color="auto"/>
              <w:left w:val="single" w:sz="4" w:space="0" w:color="auto"/>
            </w:tcBorders>
            <w:vAlign w:val="center"/>
          </w:tcPr>
          <w:p w14:paraId="70F7E60D" w14:textId="77197515"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5FBA6315" w14:textId="77777777" w:rsidTr="000E40EC">
        <w:trPr>
          <w:trHeight w:val="405"/>
          <w:jc w:val="center"/>
        </w:trPr>
        <w:tc>
          <w:tcPr>
            <w:tcW w:w="884" w:type="dxa"/>
          </w:tcPr>
          <w:p w14:paraId="7D8558E7" w14:textId="1958CC57"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7FB09EA9" w14:textId="41A3F4B7"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5</w:t>
            </w:r>
            <w:r>
              <w:rPr>
                <w:rFonts w:ascii="等线" w:eastAsia="等线" w:hAnsi="等线"/>
                <w:color w:val="000000"/>
                <w:sz w:val="22"/>
              </w:rPr>
              <w:t>S</w:t>
            </w:r>
            <w:r>
              <w:rPr>
                <w:rFonts w:ascii="等线" w:eastAsia="等线" w:hAnsi="等线" w:hint="eastAsia"/>
                <w:color w:val="000000"/>
                <w:sz w:val="22"/>
              </w:rPr>
              <w:t>管理</w:t>
            </w:r>
          </w:p>
        </w:tc>
        <w:tc>
          <w:tcPr>
            <w:tcW w:w="5775" w:type="dxa"/>
          </w:tcPr>
          <w:p w14:paraId="35C3A644" w14:textId="3AE4BD72"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检修现场管理（工厂提供）</w:t>
            </w:r>
          </w:p>
        </w:tc>
        <w:tc>
          <w:tcPr>
            <w:tcW w:w="838" w:type="dxa"/>
            <w:tcBorders>
              <w:top w:val="single" w:sz="4" w:space="0" w:color="auto"/>
              <w:left w:val="single" w:sz="4" w:space="0" w:color="auto"/>
            </w:tcBorders>
            <w:vAlign w:val="center"/>
          </w:tcPr>
          <w:p w14:paraId="2DCE55B2" w14:textId="26ADA868"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2119CC50" w14:textId="77777777" w:rsidTr="000E40EC">
        <w:trPr>
          <w:trHeight w:val="405"/>
          <w:jc w:val="center"/>
        </w:trPr>
        <w:tc>
          <w:tcPr>
            <w:tcW w:w="884" w:type="dxa"/>
          </w:tcPr>
          <w:p w14:paraId="37D1A4EF" w14:textId="728BE11A"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00B12B69" w14:textId="49EFF961"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检修安全</w:t>
            </w:r>
          </w:p>
        </w:tc>
        <w:tc>
          <w:tcPr>
            <w:tcW w:w="5775" w:type="dxa"/>
          </w:tcPr>
          <w:p w14:paraId="27DB12AB" w14:textId="180DE9CA"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工厂的检修安全制度及事故分析（工厂提供）</w:t>
            </w:r>
          </w:p>
        </w:tc>
        <w:tc>
          <w:tcPr>
            <w:tcW w:w="838" w:type="dxa"/>
            <w:tcBorders>
              <w:top w:val="single" w:sz="4" w:space="0" w:color="auto"/>
              <w:left w:val="single" w:sz="4" w:space="0" w:color="auto"/>
            </w:tcBorders>
            <w:vAlign w:val="center"/>
          </w:tcPr>
          <w:p w14:paraId="1A67F474" w14:textId="6F226855"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r w:rsidR="00F3567A" w:rsidRPr="00012B21" w14:paraId="6784AFAB" w14:textId="77777777" w:rsidTr="000E40EC">
        <w:trPr>
          <w:trHeight w:val="405"/>
          <w:jc w:val="center"/>
        </w:trPr>
        <w:tc>
          <w:tcPr>
            <w:tcW w:w="884" w:type="dxa"/>
          </w:tcPr>
          <w:p w14:paraId="62F4A845" w14:textId="06D884D0" w:rsidR="00F3567A" w:rsidRPr="00012B21"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5EE84784" w14:textId="163EE378"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电工基础</w:t>
            </w:r>
          </w:p>
        </w:tc>
        <w:tc>
          <w:tcPr>
            <w:tcW w:w="5775" w:type="dxa"/>
          </w:tcPr>
          <w:p w14:paraId="100C74BD" w14:textId="31A9AEE0"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三相交流电、电力拖动基础知识</w:t>
            </w:r>
          </w:p>
        </w:tc>
        <w:tc>
          <w:tcPr>
            <w:tcW w:w="838" w:type="dxa"/>
            <w:tcBorders>
              <w:top w:val="single" w:sz="4" w:space="0" w:color="auto"/>
              <w:left w:val="single" w:sz="4" w:space="0" w:color="auto"/>
            </w:tcBorders>
            <w:vAlign w:val="center"/>
          </w:tcPr>
          <w:p w14:paraId="48E72BB6" w14:textId="16097AD2"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80</w:t>
            </w:r>
          </w:p>
        </w:tc>
      </w:tr>
      <w:tr w:rsidR="00F3567A" w:rsidRPr="00012B21" w14:paraId="54F99152" w14:textId="77777777" w:rsidTr="000E40EC">
        <w:trPr>
          <w:trHeight w:val="405"/>
          <w:jc w:val="center"/>
        </w:trPr>
        <w:tc>
          <w:tcPr>
            <w:tcW w:w="884" w:type="dxa"/>
          </w:tcPr>
          <w:p w14:paraId="6DC7ED61" w14:textId="566CD72B"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29EA95C8" w14:textId="05A93549"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车工</w:t>
            </w:r>
            <w:r>
              <w:rPr>
                <w:rFonts w:ascii="等线" w:eastAsia="等线" w:hAnsi="等线" w:hint="eastAsia"/>
                <w:color w:val="000000"/>
                <w:sz w:val="22"/>
              </w:rPr>
              <w:lastRenderedPageBreak/>
              <w:t>实训</w:t>
            </w:r>
          </w:p>
        </w:tc>
        <w:tc>
          <w:tcPr>
            <w:tcW w:w="5775" w:type="dxa"/>
          </w:tcPr>
          <w:p w14:paraId="161C4092" w14:textId="77777777" w:rsidR="00F3567A" w:rsidRDefault="00F3567A" w:rsidP="00F3567A">
            <w:pPr>
              <w:widowControl/>
              <w:rPr>
                <w:rFonts w:ascii="等线" w:eastAsia="等线" w:hAnsi="等线"/>
                <w:color w:val="000000"/>
                <w:sz w:val="22"/>
              </w:rPr>
            </w:pPr>
            <w:r>
              <w:rPr>
                <w:rFonts w:ascii="等线" w:eastAsia="等线" w:hAnsi="等线" w:hint="eastAsia"/>
                <w:color w:val="000000"/>
                <w:sz w:val="22"/>
              </w:rPr>
              <w:lastRenderedPageBreak/>
              <w:t>认识车床，车间5S管理</w:t>
            </w:r>
          </w:p>
          <w:p w14:paraId="2780D0BB" w14:textId="77777777" w:rsidR="00F3567A" w:rsidRPr="00012B21" w:rsidRDefault="00F3567A" w:rsidP="00F3567A">
            <w:pPr>
              <w:adjustRightInd w:val="0"/>
              <w:rPr>
                <w:rFonts w:ascii="宋体" w:eastAsia="宋体" w:hAnsi="宋体" w:cs="Times New Roman"/>
                <w:sz w:val="24"/>
                <w:szCs w:val="24"/>
              </w:rPr>
            </w:pPr>
          </w:p>
        </w:tc>
        <w:tc>
          <w:tcPr>
            <w:tcW w:w="838" w:type="dxa"/>
            <w:tcBorders>
              <w:top w:val="single" w:sz="4" w:space="0" w:color="auto"/>
              <w:left w:val="single" w:sz="4" w:space="0" w:color="auto"/>
            </w:tcBorders>
            <w:vAlign w:val="center"/>
          </w:tcPr>
          <w:p w14:paraId="13D45CD2" w14:textId="04B97A2C"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lastRenderedPageBreak/>
              <w:t>40</w:t>
            </w:r>
          </w:p>
        </w:tc>
      </w:tr>
      <w:tr w:rsidR="00F3567A" w:rsidRPr="00012B21" w14:paraId="2A1B64F8" w14:textId="77777777" w:rsidTr="000E40EC">
        <w:trPr>
          <w:trHeight w:val="405"/>
          <w:jc w:val="center"/>
        </w:trPr>
        <w:tc>
          <w:tcPr>
            <w:tcW w:w="884" w:type="dxa"/>
          </w:tcPr>
          <w:p w14:paraId="66FB052C" w14:textId="4854F4D9"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47024406" w14:textId="476DD7F5"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维修实训</w:t>
            </w:r>
          </w:p>
        </w:tc>
        <w:tc>
          <w:tcPr>
            <w:tcW w:w="5775" w:type="dxa"/>
          </w:tcPr>
          <w:p w14:paraId="3CF86841" w14:textId="5CD95BD6" w:rsidR="00F3567A" w:rsidRPr="00B74937" w:rsidRDefault="00F3567A" w:rsidP="00F3567A">
            <w:pPr>
              <w:widowControl/>
              <w:rPr>
                <w:rFonts w:ascii="等线" w:eastAsia="等线" w:hAnsi="等线"/>
                <w:color w:val="000000"/>
                <w:sz w:val="22"/>
              </w:rPr>
            </w:pPr>
            <w:r>
              <w:rPr>
                <w:rFonts w:ascii="等线" w:eastAsia="等线" w:hAnsi="等线" w:hint="eastAsia"/>
                <w:color w:val="000000"/>
                <w:sz w:val="22"/>
              </w:rPr>
              <w:t>减速器的拆卸与维修，变速箱的拆卸与维修，离心泵的拆装与维修，激光对中</w:t>
            </w:r>
            <w:proofErr w:type="gramStart"/>
            <w:r>
              <w:rPr>
                <w:rFonts w:ascii="等线" w:eastAsia="等线" w:hAnsi="等线" w:hint="eastAsia"/>
                <w:color w:val="000000"/>
                <w:sz w:val="22"/>
              </w:rPr>
              <w:t>仪使用</w:t>
            </w:r>
            <w:proofErr w:type="gramEnd"/>
          </w:p>
        </w:tc>
        <w:tc>
          <w:tcPr>
            <w:tcW w:w="838" w:type="dxa"/>
            <w:tcBorders>
              <w:top w:val="single" w:sz="4" w:space="0" w:color="auto"/>
              <w:left w:val="single" w:sz="4" w:space="0" w:color="auto"/>
            </w:tcBorders>
            <w:vAlign w:val="center"/>
          </w:tcPr>
          <w:p w14:paraId="20C469CB" w14:textId="5A90A015"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80</w:t>
            </w:r>
          </w:p>
        </w:tc>
      </w:tr>
      <w:tr w:rsidR="00F3567A" w:rsidRPr="00012B21" w14:paraId="54C207A7" w14:textId="77777777" w:rsidTr="000E40EC">
        <w:trPr>
          <w:trHeight w:val="405"/>
          <w:jc w:val="center"/>
        </w:trPr>
        <w:tc>
          <w:tcPr>
            <w:tcW w:w="884" w:type="dxa"/>
          </w:tcPr>
          <w:p w14:paraId="404481BF" w14:textId="7F8B92C6"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1F324944" w14:textId="5C02B2CF"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绘图实训</w:t>
            </w:r>
          </w:p>
        </w:tc>
        <w:tc>
          <w:tcPr>
            <w:tcW w:w="5775" w:type="dxa"/>
          </w:tcPr>
          <w:p w14:paraId="6731771D" w14:textId="7D76C623" w:rsidR="00F3567A" w:rsidRPr="00133FB0" w:rsidRDefault="00F3567A" w:rsidP="00F3567A">
            <w:pPr>
              <w:widowControl/>
              <w:rPr>
                <w:rFonts w:ascii="等线" w:eastAsia="等线" w:hAnsi="等线"/>
                <w:color w:val="000000"/>
                <w:sz w:val="22"/>
              </w:rPr>
            </w:pPr>
            <w:proofErr w:type="gramStart"/>
            <w:r>
              <w:rPr>
                <w:rFonts w:ascii="等线" w:eastAsia="等线" w:hAnsi="等线" w:hint="eastAsia"/>
                <w:color w:val="000000"/>
                <w:sz w:val="22"/>
              </w:rPr>
              <w:t>抄画常用</w:t>
            </w:r>
            <w:proofErr w:type="gramEnd"/>
            <w:r>
              <w:rPr>
                <w:rFonts w:ascii="等线" w:eastAsia="等线" w:hAnsi="等线" w:hint="eastAsia"/>
                <w:color w:val="000000"/>
                <w:sz w:val="22"/>
              </w:rPr>
              <w:t>零件机械图，</w:t>
            </w:r>
            <w:proofErr w:type="gramStart"/>
            <w:r>
              <w:rPr>
                <w:rFonts w:ascii="等线" w:eastAsia="等线" w:hAnsi="等线" w:hint="eastAsia"/>
                <w:color w:val="000000"/>
                <w:sz w:val="22"/>
              </w:rPr>
              <w:t>抄画零件图</w:t>
            </w:r>
            <w:proofErr w:type="gramEnd"/>
            <w:r>
              <w:rPr>
                <w:rFonts w:ascii="等线" w:eastAsia="等线" w:hAnsi="等线" w:hint="eastAsia"/>
                <w:color w:val="000000"/>
                <w:sz w:val="22"/>
              </w:rPr>
              <w:t>，尺寸标注</w:t>
            </w:r>
          </w:p>
        </w:tc>
        <w:tc>
          <w:tcPr>
            <w:tcW w:w="838" w:type="dxa"/>
            <w:tcBorders>
              <w:top w:val="single" w:sz="4" w:space="0" w:color="auto"/>
              <w:left w:val="single" w:sz="4" w:space="0" w:color="auto"/>
            </w:tcBorders>
            <w:vAlign w:val="center"/>
          </w:tcPr>
          <w:p w14:paraId="6FB38353" w14:textId="795A2502"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120</w:t>
            </w:r>
          </w:p>
        </w:tc>
      </w:tr>
      <w:tr w:rsidR="00F3567A" w:rsidRPr="00012B21" w14:paraId="3EFAD28E" w14:textId="77777777" w:rsidTr="000E40EC">
        <w:trPr>
          <w:trHeight w:val="405"/>
          <w:jc w:val="center"/>
        </w:trPr>
        <w:tc>
          <w:tcPr>
            <w:tcW w:w="884" w:type="dxa"/>
          </w:tcPr>
          <w:p w14:paraId="014B0F00" w14:textId="750A5689"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18</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378B3038" w14:textId="6E92A31C"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钳工实训</w:t>
            </w:r>
          </w:p>
        </w:tc>
        <w:tc>
          <w:tcPr>
            <w:tcW w:w="5775" w:type="dxa"/>
          </w:tcPr>
          <w:p w14:paraId="71C5972E" w14:textId="477FAFE0"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锯、锉、</w:t>
            </w:r>
            <w:proofErr w:type="gramStart"/>
            <w:r>
              <w:rPr>
                <w:rFonts w:ascii="等线" w:eastAsia="等线" w:hAnsi="等线" w:hint="eastAsia"/>
                <w:color w:val="000000"/>
                <w:sz w:val="22"/>
              </w:rPr>
              <w:t>錾</w:t>
            </w:r>
            <w:proofErr w:type="gramEnd"/>
            <w:r>
              <w:rPr>
                <w:rFonts w:ascii="等线" w:eastAsia="等线" w:hAnsi="等线" w:hint="eastAsia"/>
                <w:color w:val="000000"/>
                <w:sz w:val="22"/>
              </w:rPr>
              <w:t>基本功训练，车间5S管理，面划线，平面加工，孔加工，螺纹加工</w:t>
            </w:r>
          </w:p>
        </w:tc>
        <w:tc>
          <w:tcPr>
            <w:tcW w:w="838" w:type="dxa"/>
            <w:tcBorders>
              <w:left w:val="single" w:sz="4" w:space="0" w:color="auto"/>
            </w:tcBorders>
            <w:vAlign w:val="center"/>
          </w:tcPr>
          <w:p w14:paraId="4445A5EA" w14:textId="124AC6B3"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kern w:val="0"/>
                <w:sz w:val="24"/>
                <w:szCs w:val="24"/>
              </w:rPr>
              <w:t>160</w:t>
            </w:r>
          </w:p>
        </w:tc>
      </w:tr>
      <w:tr w:rsidR="00F3567A" w:rsidRPr="00012B21" w14:paraId="052F0BD0" w14:textId="77777777" w:rsidTr="000E40EC">
        <w:trPr>
          <w:trHeight w:val="405"/>
          <w:jc w:val="center"/>
        </w:trPr>
        <w:tc>
          <w:tcPr>
            <w:tcW w:w="884" w:type="dxa"/>
          </w:tcPr>
          <w:p w14:paraId="15777B40" w14:textId="1F8A4447"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19</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23BFF3A9" w14:textId="0A88694E"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焊接实训</w:t>
            </w:r>
          </w:p>
        </w:tc>
        <w:tc>
          <w:tcPr>
            <w:tcW w:w="5775" w:type="dxa"/>
          </w:tcPr>
          <w:p w14:paraId="15F350B8" w14:textId="19A4F830"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平敷焊，车间5S管理，V</w:t>
            </w:r>
            <w:proofErr w:type="gramStart"/>
            <w:r>
              <w:rPr>
                <w:rFonts w:ascii="等线" w:eastAsia="等线" w:hAnsi="等线" w:hint="eastAsia"/>
                <w:color w:val="000000"/>
                <w:sz w:val="22"/>
              </w:rPr>
              <w:t>型坡口</w:t>
            </w:r>
            <w:proofErr w:type="gramEnd"/>
            <w:r>
              <w:rPr>
                <w:rFonts w:ascii="等线" w:eastAsia="等线" w:hAnsi="等线" w:hint="eastAsia"/>
                <w:color w:val="000000"/>
                <w:sz w:val="22"/>
              </w:rPr>
              <w:t>单面焊双面成形，焊接综合训练，氧乙炔切割安全训练</w:t>
            </w:r>
          </w:p>
        </w:tc>
        <w:tc>
          <w:tcPr>
            <w:tcW w:w="838" w:type="dxa"/>
            <w:tcBorders>
              <w:left w:val="single" w:sz="4" w:space="0" w:color="auto"/>
              <w:bottom w:val="single" w:sz="4" w:space="0" w:color="auto"/>
            </w:tcBorders>
            <w:vAlign w:val="center"/>
          </w:tcPr>
          <w:p w14:paraId="326C70C5" w14:textId="59B57600"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160</w:t>
            </w:r>
          </w:p>
        </w:tc>
      </w:tr>
      <w:tr w:rsidR="00F3567A" w:rsidRPr="00012B21" w14:paraId="55C8611C" w14:textId="77777777" w:rsidTr="000E40EC">
        <w:trPr>
          <w:trHeight w:val="405"/>
          <w:jc w:val="center"/>
        </w:trPr>
        <w:tc>
          <w:tcPr>
            <w:tcW w:w="884" w:type="dxa"/>
          </w:tcPr>
          <w:p w14:paraId="3D06DC15" w14:textId="22C974D0"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20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4B35D849" w14:textId="2E3C79D4"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化工管路实训</w:t>
            </w:r>
          </w:p>
        </w:tc>
        <w:tc>
          <w:tcPr>
            <w:tcW w:w="5775" w:type="dxa"/>
          </w:tcPr>
          <w:p w14:paraId="6BB74D5F" w14:textId="5DBE68BD"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化工综合实训装置拆装训练，</w:t>
            </w:r>
          </w:p>
        </w:tc>
        <w:tc>
          <w:tcPr>
            <w:tcW w:w="838" w:type="dxa"/>
            <w:tcBorders>
              <w:left w:val="single" w:sz="4" w:space="0" w:color="auto"/>
              <w:bottom w:val="single" w:sz="4" w:space="0" w:color="auto"/>
            </w:tcBorders>
            <w:vAlign w:val="center"/>
          </w:tcPr>
          <w:p w14:paraId="72202215" w14:textId="217CC7F3"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120</w:t>
            </w:r>
          </w:p>
        </w:tc>
      </w:tr>
      <w:tr w:rsidR="00F3567A" w:rsidRPr="00012B21" w14:paraId="0AFA2A5A" w14:textId="77777777" w:rsidTr="000E40EC">
        <w:trPr>
          <w:trHeight w:val="405"/>
          <w:jc w:val="center"/>
        </w:trPr>
        <w:tc>
          <w:tcPr>
            <w:tcW w:w="884" w:type="dxa"/>
          </w:tcPr>
          <w:p w14:paraId="02D360D0" w14:textId="7E123D69" w:rsidR="00F3567A" w:rsidRDefault="00F3567A" w:rsidP="00F3567A">
            <w:pPr>
              <w:adjustRightInd w:val="0"/>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21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14:paraId="0235CB7B" w14:textId="611A7F19" w:rsidR="00F3567A" w:rsidRPr="00012B21" w:rsidRDefault="00F3567A" w:rsidP="00F3567A">
            <w:pPr>
              <w:adjustRightInd w:val="0"/>
              <w:jc w:val="center"/>
              <w:rPr>
                <w:rFonts w:ascii="宋体" w:eastAsia="宋体" w:hAnsi="宋体" w:cs="Times New Roman"/>
                <w:sz w:val="24"/>
                <w:szCs w:val="24"/>
              </w:rPr>
            </w:pPr>
            <w:r>
              <w:rPr>
                <w:rFonts w:ascii="等线" w:eastAsia="等线" w:hAnsi="等线" w:hint="eastAsia"/>
                <w:color w:val="000000"/>
                <w:sz w:val="22"/>
              </w:rPr>
              <w:t>电工实训</w:t>
            </w:r>
          </w:p>
        </w:tc>
        <w:tc>
          <w:tcPr>
            <w:tcW w:w="5775" w:type="dxa"/>
          </w:tcPr>
          <w:p w14:paraId="64CBEA55" w14:textId="7C073D92" w:rsidR="00F3567A" w:rsidRPr="00133FB0" w:rsidRDefault="00F3567A" w:rsidP="00F3567A">
            <w:pPr>
              <w:widowControl/>
              <w:rPr>
                <w:rFonts w:ascii="等线" w:eastAsia="等线" w:hAnsi="等线"/>
                <w:color w:val="000000"/>
                <w:sz w:val="22"/>
              </w:rPr>
            </w:pPr>
            <w:r>
              <w:rPr>
                <w:rFonts w:ascii="等线" w:eastAsia="等线" w:hAnsi="等线" w:hint="eastAsia"/>
                <w:color w:val="000000"/>
                <w:sz w:val="22"/>
              </w:rPr>
              <w:t>电力拖动</w:t>
            </w:r>
          </w:p>
        </w:tc>
        <w:tc>
          <w:tcPr>
            <w:tcW w:w="838" w:type="dxa"/>
            <w:tcBorders>
              <w:top w:val="single" w:sz="4" w:space="0" w:color="auto"/>
              <w:left w:val="single" w:sz="4" w:space="0" w:color="auto"/>
              <w:bottom w:val="single" w:sz="4" w:space="0" w:color="auto"/>
            </w:tcBorders>
            <w:vAlign w:val="center"/>
          </w:tcPr>
          <w:p w14:paraId="7DE9BCBA" w14:textId="4B0F88F9" w:rsidR="00F3567A" w:rsidRPr="00012B21" w:rsidRDefault="00F3567A" w:rsidP="00F3567A">
            <w:pPr>
              <w:adjustRightInd w:val="0"/>
              <w:jc w:val="center"/>
              <w:rPr>
                <w:rFonts w:ascii="宋体" w:eastAsia="宋体" w:hAnsi="宋体" w:cs="Times New Roman"/>
                <w:bCs/>
                <w:color w:val="000000"/>
                <w:sz w:val="24"/>
                <w:szCs w:val="24"/>
              </w:rPr>
            </w:pPr>
            <w:r>
              <w:rPr>
                <w:rFonts w:ascii="宋体" w:eastAsia="宋体" w:hAnsi="宋体" w:cs="Times New Roman" w:hint="eastAsia"/>
                <w:bCs/>
                <w:color w:val="000000"/>
                <w:kern w:val="0"/>
                <w:sz w:val="24"/>
                <w:szCs w:val="24"/>
              </w:rPr>
              <w:t>40</w:t>
            </w:r>
          </w:p>
        </w:tc>
      </w:tr>
    </w:tbl>
    <w:p w14:paraId="3D9EC242" w14:textId="72A256E8" w:rsidR="00736B22" w:rsidRPr="00736B22" w:rsidRDefault="00736B22" w:rsidP="00736B22">
      <w:pPr>
        <w:rPr>
          <w:rFonts w:ascii="宋体" w:hAnsi="宋体"/>
          <w:b/>
          <w:bCs/>
          <w:sz w:val="28"/>
          <w:szCs w:val="28"/>
        </w:rPr>
      </w:pPr>
    </w:p>
    <w:p w14:paraId="117C4C87" w14:textId="5C06B660" w:rsidR="001E6700" w:rsidRPr="00C33208" w:rsidRDefault="001E6700" w:rsidP="002E57E6">
      <w:pPr>
        <w:pStyle w:val="a7"/>
        <w:numPr>
          <w:ilvl w:val="0"/>
          <w:numId w:val="1"/>
        </w:numPr>
        <w:ind w:firstLineChars="0"/>
        <w:rPr>
          <w:rFonts w:ascii="宋体" w:hAnsi="宋体"/>
          <w:b/>
          <w:bCs/>
          <w:color w:val="000000" w:themeColor="text1"/>
          <w:sz w:val="28"/>
          <w:szCs w:val="28"/>
        </w:rPr>
      </w:pPr>
      <w:r w:rsidRPr="00C33208">
        <w:rPr>
          <w:rFonts w:ascii="宋体" w:hAnsi="宋体" w:hint="eastAsia"/>
          <w:b/>
          <w:bCs/>
          <w:color w:val="000000" w:themeColor="text1"/>
          <w:sz w:val="28"/>
          <w:szCs w:val="28"/>
        </w:rPr>
        <w:t>教学进程总体安排</w:t>
      </w:r>
    </w:p>
    <w:tbl>
      <w:tblPr>
        <w:tblW w:w="82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1"/>
        <w:gridCol w:w="1588"/>
        <w:gridCol w:w="709"/>
        <w:gridCol w:w="708"/>
        <w:gridCol w:w="709"/>
        <w:gridCol w:w="851"/>
        <w:gridCol w:w="850"/>
        <w:gridCol w:w="851"/>
        <w:gridCol w:w="1134"/>
      </w:tblGrid>
      <w:tr w:rsidR="00C33208" w:rsidRPr="00133C2A" w14:paraId="55F7CA5D" w14:textId="328319DB" w:rsidTr="00BE20FD">
        <w:trPr>
          <w:trHeight w:val="452"/>
          <w:tblHeader/>
        </w:trPr>
        <w:tc>
          <w:tcPr>
            <w:tcW w:w="851" w:type="dxa"/>
            <w:vMerge w:val="restart"/>
            <w:vAlign w:val="center"/>
          </w:tcPr>
          <w:p w14:paraId="4BB0BA48"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课程</w:t>
            </w:r>
          </w:p>
          <w:p w14:paraId="55E7382B"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类别</w:t>
            </w:r>
          </w:p>
        </w:tc>
        <w:tc>
          <w:tcPr>
            <w:tcW w:w="1588" w:type="dxa"/>
            <w:vMerge w:val="restart"/>
            <w:vAlign w:val="center"/>
          </w:tcPr>
          <w:p w14:paraId="2262A58F"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课程名称</w:t>
            </w:r>
          </w:p>
        </w:tc>
        <w:tc>
          <w:tcPr>
            <w:tcW w:w="709" w:type="dxa"/>
            <w:vMerge w:val="restart"/>
            <w:vAlign w:val="center"/>
          </w:tcPr>
          <w:p w14:paraId="3D7633EB" w14:textId="77777777" w:rsidR="00C33208" w:rsidRPr="00133C2A" w:rsidRDefault="00C33208" w:rsidP="00133C2A">
            <w:pPr>
              <w:widowControl/>
              <w:adjustRightInd w:val="0"/>
              <w:jc w:val="center"/>
              <w:rPr>
                <w:rFonts w:ascii="宋体" w:eastAsia="宋体" w:hAnsi="宋体" w:cs="Times New Roman"/>
                <w:b/>
                <w:bCs/>
                <w:color w:val="000000"/>
                <w:spacing w:val="-20"/>
                <w:w w:val="90"/>
                <w:kern w:val="0"/>
                <w:sz w:val="24"/>
                <w:szCs w:val="24"/>
              </w:rPr>
            </w:pPr>
            <w:r w:rsidRPr="00133C2A">
              <w:rPr>
                <w:rFonts w:ascii="宋体" w:eastAsia="宋体" w:hAnsi="宋体" w:cs="Times New Roman" w:hint="eastAsia"/>
                <w:b/>
                <w:bCs/>
                <w:color w:val="000000"/>
                <w:spacing w:val="-20"/>
                <w:w w:val="90"/>
                <w:kern w:val="0"/>
                <w:sz w:val="24"/>
                <w:szCs w:val="24"/>
              </w:rPr>
              <w:t xml:space="preserve">总  </w:t>
            </w:r>
          </w:p>
          <w:p w14:paraId="7AB29775"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spacing w:val="-20"/>
                <w:w w:val="90"/>
                <w:kern w:val="0"/>
                <w:sz w:val="24"/>
                <w:szCs w:val="24"/>
              </w:rPr>
              <w:t>学  时</w:t>
            </w:r>
          </w:p>
        </w:tc>
        <w:tc>
          <w:tcPr>
            <w:tcW w:w="5103" w:type="dxa"/>
            <w:gridSpan w:val="6"/>
            <w:tcBorders>
              <w:bottom w:val="single" w:sz="4" w:space="0" w:color="auto"/>
              <w:right w:val="single" w:sz="4" w:space="0" w:color="auto"/>
            </w:tcBorders>
            <w:vAlign w:val="center"/>
          </w:tcPr>
          <w:p w14:paraId="30696295" w14:textId="77777777" w:rsidR="00C33208" w:rsidRPr="00E64D34" w:rsidRDefault="00C33208" w:rsidP="00E64D34">
            <w:pPr>
              <w:widowControl/>
              <w:adjustRightInd w:val="0"/>
              <w:jc w:val="center"/>
              <w:rPr>
                <w:rFonts w:ascii="宋体" w:eastAsia="宋体" w:hAnsi="宋体" w:cs="Times New Roman"/>
                <w:b/>
                <w:bCs/>
                <w:color w:val="000000" w:themeColor="text1"/>
                <w:kern w:val="0"/>
                <w:sz w:val="24"/>
                <w:szCs w:val="24"/>
              </w:rPr>
            </w:pPr>
            <w:r w:rsidRPr="00E64D34">
              <w:rPr>
                <w:rFonts w:ascii="宋体" w:eastAsia="宋体" w:hAnsi="宋体" w:cs="Times New Roman" w:hint="eastAsia"/>
                <w:b/>
                <w:bCs/>
                <w:color w:val="000000" w:themeColor="text1"/>
                <w:kern w:val="0"/>
                <w:sz w:val="24"/>
                <w:szCs w:val="24"/>
              </w:rPr>
              <w:t>各学期周数、学时分配</w:t>
            </w:r>
          </w:p>
        </w:tc>
      </w:tr>
      <w:tr w:rsidR="00C33208" w:rsidRPr="00133C2A" w14:paraId="68EFF2CC" w14:textId="77777777" w:rsidTr="00BE20FD">
        <w:trPr>
          <w:trHeight w:val="345"/>
          <w:tblHeader/>
        </w:trPr>
        <w:tc>
          <w:tcPr>
            <w:tcW w:w="851" w:type="dxa"/>
            <w:vMerge/>
            <w:vAlign w:val="center"/>
          </w:tcPr>
          <w:p w14:paraId="1E1B42A1"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1588" w:type="dxa"/>
            <w:vMerge/>
            <w:vAlign w:val="center"/>
          </w:tcPr>
          <w:p w14:paraId="16D7E319"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709" w:type="dxa"/>
            <w:vMerge/>
            <w:vAlign w:val="center"/>
          </w:tcPr>
          <w:p w14:paraId="732FE9EE"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708" w:type="dxa"/>
            <w:tcBorders>
              <w:top w:val="single" w:sz="4" w:space="0" w:color="auto"/>
              <w:bottom w:val="single" w:sz="4" w:space="0" w:color="auto"/>
              <w:right w:val="single" w:sz="4" w:space="0" w:color="auto"/>
            </w:tcBorders>
            <w:vAlign w:val="center"/>
          </w:tcPr>
          <w:p w14:paraId="102E43FA"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1</w:t>
            </w:r>
          </w:p>
        </w:tc>
        <w:tc>
          <w:tcPr>
            <w:tcW w:w="709" w:type="dxa"/>
            <w:tcBorders>
              <w:top w:val="single" w:sz="4" w:space="0" w:color="auto"/>
              <w:left w:val="single" w:sz="4" w:space="0" w:color="auto"/>
              <w:bottom w:val="single" w:sz="4" w:space="0" w:color="auto"/>
            </w:tcBorders>
            <w:vAlign w:val="center"/>
          </w:tcPr>
          <w:p w14:paraId="59F292AE"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w:t>
            </w:r>
          </w:p>
        </w:tc>
        <w:tc>
          <w:tcPr>
            <w:tcW w:w="851" w:type="dxa"/>
            <w:tcBorders>
              <w:top w:val="single" w:sz="4" w:space="0" w:color="auto"/>
              <w:bottom w:val="single" w:sz="4" w:space="0" w:color="auto"/>
            </w:tcBorders>
            <w:vAlign w:val="center"/>
          </w:tcPr>
          <w:p w14:paraId="49F1F447"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3</w:t>
            </w:r>
          </w:p>
        </w:tc>
        <w:tc>
          <w:tcPr>
            <w:tcW w:w="850" w:type="dxa"/>
            <w:tcBorders>
              <w:top w:val="single" w:sz="4" w:space="0" w:color="auto"/>
              <w:bottom w:val="single" w:sz="4" w:space="0" w:color="auto"/>
            </w:tcBorders>
            <w:vAlign w:val="center"/>
          </w:tcPr>
          <w:p w14:paraId="6235242E"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4</w:t>
            </w:r>
          </w:p>
        </w:tc>
        <w:tc>
          <w:tcPr>
            <w:tcW w:w="851" w:type="dxa"/>
            <w:tcBorders>
              <w:bottom w:val="single" w:sz="4" w:space="0" w:color="auto"/>
            </w:tcBorders>
            <w:vAlign w:val="center"/>
          </w:tcPr>
          <w:p w14:paraId="2BB9D121"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5</w:t>
            </w:r>
          </w:p>
        </w:tc>
        <w:tc>
          <w:tcPr>
            <w:tcW w:w="1134" w:type="dxa"/>
            <w:tcBorders>
              <w:bottom w:val="single" w:sz="4" w:space="0" w:color="auto"/>
              <w:right w:val="single" w:sz="4" w:space="0" w:color="auto"/>
            </w:tcBorders>
            <w:vAlign w:val="center"/>
          </w:tcPr>
          <w:p w14:paraId="12989F5B" w14:textId="77777777" w:rsidR="00C33208" w:rsidRPr="00E64D34" w:rsidRDefault="00C33208" w:rsidP="00133C2A">
            <w:pPr>
              <w:widowControl/>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6</w:t>
            </w:r>
          </w:p>
        </w:tc>
      </w:tr>
      <w:tr w:rsidR="00C33208" w:rsidRPr="00133C2A" w14:paraId="52EE519B" w14:textId="77777777" w:rsidTr="00BE20FD">
        <w:trPr>
          <w:trHeight w:val="315"/>
          <w:tblHeader/>
        </w:trPr>
        <w:tc>
          <w:tcPr>
            <w:tcW w:w="851" w:type="dxa"/>
            <w:vMerge/>
            <w:tcBorders>
              <w:bottom w:val="single" w:sz="4" w:space="0" w:color="auto"/>
            </w:tcBorders>
            <w:vAlign w:val="center"/>
          </w:tcPr>
          <w:p w14:paraId="58427651"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1588" w:type="dxa"/>
            <w:vMerge/>
            <w:tcBorders>
              <w:bottom w:val="single" w:sz="4" w:space="0" w:color="auto"/>
            </w:tcBorders>
            <w:vAlign w:val="center"/>
          </w:tcPr>
          <w:p w14:paraId="08C1E516"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709" w:type="dxa"/>
            <w:vMerge/>
            <w:vAlign w:val="center"/>
          </w:tcPr>
          <w:p w14:paraId="117E2070" w14:textId="77777777" w:rsidR="00C33208" w:rsidRPr="00133C2A" w:rsidRDefault="00C33208" w:rsidP="00133C2A">
            <w:pPr>
              <w:widowControl/>
              <w:adjustRightInd w:val="0"/>
              <w:jc w:val="center"/>
              <w:rPr>
                <w:rFonts w:ascii="宋体" w:eastAsia="宋体" w:hAnsi="宋体" w:cs="Times New Roman"/>
                <w:b/>
                <w:bCs/>
                <w:color w:val="000000"/>
                <w:kern w:val="0"/>
                <w:sz w:val="24"/>
                <w:szCs w:val="24"/>
              </w:rPr>
            </w:pPr>
          </w:p>
        </w:tc>
        <w:tc>
          <w:tcPr>
            <w:tcW w:w="708" w:type="dxa"/>
            <w:tcBorders>
              <w:top w:val="single" w:sz="4" w:space="0" w:color="auto"/>
              <w:right w:val="single" w:sz="4" w:space="0" w:color="auto"/>
            </w:tcBorders>
            <w:vAlign w:val="center"/>
          </w:tcPr>
          <w:p w14:paraId="2EAF18F1" w14:textId="0D350ED8"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c>
          <w:tcPr>
            <w:tcW w:w="709" w:type="dxa"/>
            <w:tcBorders>
              <w:top w:val="single" w:sz="4" w:space="0" w:color="auto"/>
              <w:left w:val="single" w:sz="4" w:space="0" w:color="auto"/>
            </w:tcBorders>
            <w:vAlign w:val="center"/>
          </w:tcPr>
          <w:p w14:paraId="0E5CAE7E" w14:textId="7AA8E1E3"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c>
          <w:tcPr>
            <w:tcW w:w="851" w:type="dxa"/>
            <w:tcBorders>
              <w:top w:val="single" w:sz="4" w:space="0" w:color="auto"/>
            </w:tcBorders>
            <w:vAlign w:val="center"/>
          </w:tcPr>
          <w:p w14:paraId="149EE28E" w14:textId="2E36B40A"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c>
          <w:tcPr>
            <w:tcW w:w="850" w:type="dxa"/>
            <w:tcBorders>
              <w:top w:val="single" w:sz="4" w:space="0" w:color="auto"/>
            </w:tcBorders>
            <w:vAlign w:val="center"/>
          </w:tcPr>
          <w:p w14:paraId="2E661FB4" w14:textId="4119A5FC"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c>
          <w:tcPr>
            <w:tcW w:w="851" w:type="dxa"/>
            <w:tcBorders>
              <w:top w:val="single" w:sz="4" w:space="0" w:color="auto"/>
            </w:tcBorders>
            <w:vAlign w:val="center"/>
          </w:tcPr>
          <w:p w14:paraId="1EDB061F" w14:textId="066C3B32"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c>
          <w:tcPr>
            <w:tcW w:w="1134" w:type="dxa"/>
            <w:tcBorders>
              <w:top w:val="single" w:sz="4" w:space="0" w:color="auto"/>
              <w:right w:val="single" w:sz="4" w:space="0" w:color="auto"/>
            </w:tcBorders>
            <w:vAlign w:val="center"/>
          </w:tcPr>
          <w:p w14:paraId="5386A2E9" w14:textId="378B0E7B" w:rsidR="00C33208" w:rsidRPr="00E64D34" w:rsidRDefault="00C33208" w:rsidP="00133C2A">
            <w:pPr>
              <w:adjustRightInd w:val="0"/>
              <w:jc w:val="center"/>
              <w:rPr>
                <w:rFonts w:ascii="宋体" w:eastAsia="宋体" w:hAnsi="宋体" w:cs="Times New Roman"/>
                <w:b/>
                <w:color w:val="000000" w:themeColor="text1"/>
                <w:kern w:val="0"/>
                <w:sz w:val="24"/>
                <w:szCs w:val="24"/>
              </w:rPr>
            </w:pPr>
            <w:r w:rsidRPr="00E64D34">
              <w:rPr>
                <w:rFonts w:ascii="宋体" w:eastAsia="宋体" w:hAnsi="宋体" w:cs="Times New Roman" w:hint="eastAsia"/>
                <w:b/>
                <w:color w:val="000000" w:themeColor="text1"/>
                <w:kern w:val="0"/>
                <w:sz w:val="24"/>
                <w:szCs w:val="24"/>
              </w:rPr>
              <w:t>20</w:t>
            </w:r>
          </w:p>
        </w:tc>
      </w:tr>
      <w:tr w:rsidR="00C33208" w:rsidRPr="00133C2A" w14:paraId="6FED2166" w14:textId="77777777" w:rsidTr="00BE20FD">
        <w:trPr>
          <w:trHeight w:val="420"/>
        </w:trPr>
        <w:tc>
          <w:tcPr>
            <w:tcW w:w="851" w:type="dxa"/>
            <w:vMerge w:val="restart"/>
            <w:tcBorders>
              <w:top w:val="single" w:sz="4" w:space="0" w:color="auto"/>
            </w:tcBorders>
            <w:vAlign w:val="center"/>
          </w:tcPr>
          <w:p w14:paraId="1BBD8CB0" w14:textId="77777777" w:rsidR="00C33208" w:rsidRPr="00133C2A" w:rsidRDefault="00C33208" w:rsidP="00133C2A">
            <w:pPr>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公共</w:t>
            </w:r>
          </w:p>
          <w:p w14:paraId="51CB0C8F" w14:textId="77777777" w:rsidR="00C33208" w:rsidRPr="00133C2A" w:rsidRDefault="00C33208" w:rsidP="00133C2A">
            <w:pPr>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基础课</w:t>
            </w:r>
          </w:p>
          <w:p w14:paraId="75ADB4DE" w14:textId="361EF50E" w:rsidR="00C33208" w:rsidRPr="00133C2A" w:rsidRDefault="00C33208" w:rsidP="00133C2A">
            <w:pPr>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w:t>
            </w:r>
          </w:p>
        </w:tc>
        <w:tc>
          <w:tcPr>
            <w:tcW w:w="1588" w:type="dxa"/>
            <w:tcBorders>
              <w:top w:val="single" w:sz="4" w:space="0" w:color="auto"/>
              <w:bottom w:val="single" w:sz="4" w:space="0" w:color="auto"/>
            </w:tcBorders>
            <w:vAlign w:val="center"/>
          </w:tcPr>
          <w:p w14:paraId="2400B092" w14:textId="77777777" w:rsidR="00C33208" w:rsidRPr="00133C2A" w:rsidRDefault="00C33208" w:rsidP="00133C2A">
            <w:pPr>
              <w:adjustRightInd w:val="0"/>
              <w:rPr>
                <w:rFonts w:ascii="宋体" w:eastAsia="宋体" w:hAnsi="宋体" w:cs="Times New Roman"/>
                <w:sz w:val="24"/>
                <w:szCs w:val="24"/>
              </w:rPr>
            </w:pPr>
            <w:r w:rsidRPr="00133C2A">
              <w:rPr>
                <w:rFonts w:ascii="宋体" w:eastAsia="宋体" w:hAnsi="宋体" w:cs="Times New Roman" w:hint="eastAsia"/>
                <w:sz w:val="24"/>
                <w:szCs w:val="24"/>
              </w:rPr>
              <w:t>德育</w:t>
            </w:r>
          </w:p>
        </w:tc>
        <w:tc>
          <w:tcPr>
            <w:tcW w:w="709" w:type="dxa"/>
            <w:tcBorders>
              <w:bottom w:val="single" w:sz="4" w:space="0" w:color="auto"/>
            </w:tcBorders>
            <w:vAlign w:val="center"/>
          </w:tcPr>
          <w:p w14:paraId="498297B2" w14:textId="6928A59E" w:rsidR="00C33208" w:rsidRPr="00133C2A" w:rsidRDefault="00F836F9" w:rsidP="00133C2A">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80</w:t>
            </w:r>
          </w:p>
        </w:tc>
        <w:tc>
          <w:tcPr>
            <w:tcW w:w="708" w:type="dxa"/>
            <w:tcBorders>
              <w:bottom w:val="single" w:sz="4" w:space="0" w:color="auto"/>
              <w:right w:val="single" w:sz="4" w:space="0" w:color="auto"/>
            </w:tcBorders>
            <w:vAlign w:val="center"/>
          </w:tcPr>
          <w:p w14:paraId="32026C85" w14:textId="2588D64E" w:rsidR="00C33208" w:rsidRPr="00133C2A" w:rsidRDefault="00F836F9" w:rsidP="00133C2A">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709" w:type="dxa"/>
            <w:tcBorders>
              <w:left w:val="single" w:sz="4" w:space="0" w:color="auto"/>
              <w:bottom w:val="single" w:sz="4" w:space="0" w:color="auto"/>
            </w:tcBorders>
            <w:vAlign w:val="center"/>
          </w:tcPr>
          <w:p w14:paraId="2209F087" w14:textId="0D9238D1" w:rsidR="00C33208" w:rsidRPr="00133C2A" w:rsidRDefault="00F836F9" w:rsidP="00133C2A">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851" w:type="dxa"/>
            <w:tcBorders>
              <w:bottom w:val="single" w:sz="4" w:space="0" w:color="auto"/>
            </w:tcBorders>
            <w:vAlign w:val="center"/>
          </w:tcPr>
          <w:p w14:paraId="725D2615" w14:textId="77777777" w:rsidR="00C33208" w:rsidRPr="00133C2A" w:rsidRDefault="00C33208" w:rsidP="00133C2A">
            <w:pPr>
              <w:widowControl/>
              <w:adjustRightInd w:val="0"/>
              <w:jc w:val="center"/>
              <w:rPr>
                <w:rFonts w:ascii="宋体" w:eastAsia="宋体" w:hAnsi="宋体" w:cs="Times New Roman"/>
                <w:color w:val="000000"/>
                <w:kern w:val="0"/>
                <w:sz w:val="24"/>
                <w:szCs w:val="24"/>
              </w:rPr>
            </w:pPr>
          </w:p>
        </w:tc>
        <w:tc>
          <w:tcPr>
            <w:tcW w:w="850" w:type="dxa"/>
            <w:tcBorders>
              <w:bottom w:val="single" w:sz="4" w:space="0" w:color="auto"/>
            </w:tcBorders>
            <w:vAlign w:val="center"/>
          </w:tcPr>
          <w:p w14:paraId="7A8AF8EC" w14:textId="77777777" w:rsidR="00C33208" w:rsidRPr="00133C2A" w:rsidRDefault="00C33208" w:rsidP="00133C2A">
            <w:pPr>
              <w:widowControl/>
              <w:adjustRightInd w:val="0"/>
              <w:jc w:val="center"/>
              <w:rPr>
                <w:rFonts w:ascii="宋体" w:eastAsia="宋体" w:hAnsi="宋体" w:cs="Times New Roman"/>
                <w:color w:val="000000"/>
                <w:kern w:val="0"/>
                <w:sz w:val="24"/>
                <w:szCs w:val="24"/>
              </w:rPr>
            </w:pPr>
          </w:p>
        </w:tc>
        <w:tc>
          <w:tcPr>
            <w:tcW w:w="851" w:type="dxa"/>
            <w:tcBorders>
              <w:bottom w:val="single" w:sz="4" w:space="0" w:color="auto"/>
            </w:tcBorders>
            <w:vAlign w:val="center"/>
          </w:tcPr>
          <w:p w14:paraId="407C7B55" w14:textId="77777777" w:rsidR="00C33208" w:rsidRPr="00133C2A" w:rsidRDefault="00C33208" w:rsidP="00133C2A">
            <w:pPr>
              <w:widowControl/>
              <w:adjustRightInd w:val="0"/>
              <w:jc w:val="center"/>
              <w:rPr>
                <w:rFonts w:ascii="宋体" w:eastAsia="宋体" w:hAnsi="宋体" w:cs="Times New Roman"/>
                <w:color w:val="000000"/>
                <w:kern w:val="0"/>
                <w:sz w:val="24"/>
                <w:szCs w:val="24"/>
              </w:rPr>
            </w:pPr>
          </w:p>
        </w:tc>
        <w:tc>
          <w:tcPr>
            <w:tcW w:w="1134" w:type="dxa"/>
            <w:tcBorders>
              <w:bottom w:val="single" w:sz="4" w:space="0" w:color="auto"/>
            </w:tcBorders>
            <w:vAlign w:val="center"/>
          </w:tcPr>
          <w:p w14:paraId="029440A0" w14:textId="77777777" w:rsidR="00C33208" w:rsidRPr="00133C2A" w:rsidRDefault="00C33208" w:rsidP="00133C2A">
            <w:pPr>
              <w:widowControl/>
              <w:adjustRightInd w:val="0"/>
              <w:jc w:val="center"/>
              <w:rPr>
                <w:rFonts w:ascii="宋体" w:eastAsia="宋体" w:hAnsi="宋体" w:cs="Times New Roman"/>
                <w:color w:val="000000"/>
                <w:kern w:val="0"/>
                <w:sz w:val="24"/>
                <w:szCs w:val="24"/>
              </w:rPr>
            </w:pPr>
          </w:p>
        </w:tc>
      </w:tr>
      <w:tr w:rsidR="00F836F9" w:rsidRPr="00133C2A" w14:paraId="1BB37114" w14:textId="77777777" w:rsidTr="00BE20FD">
        <w:trPr>
          <w:trHeight w:val="315"/>
        </w:trPr>
        <w:tc>
          <w:tcPr>
            <w:tcW w:w="851" w:type="dxa"/>
            <w:vMerge/>
            <w:vAlign w:val="center"/>
          </w:tcPr>
          <w:p w14:paraId="77272925" w14:textId="77777777" w:rsidR="00F836F9" w:rsidRPr="00133C2A" w:rsidRDefault="00F836F9" w:rsidP="00F836F9">
            <w:pPr>
              <w:adjustRightInd w:val="0"/>
              <w:jc w:val="center"/>
              <w:rPr>
                <w:rFonts w:ascii="宋体" w:eastAsia="宋体" w:hAnsi="宋体" w:cs="Times New Roman"/>
                <w:b/>
                <w:bCs/>
                <w:color w:val="000000"/>
                <w:kern w:val="0"/>
                <w:sz w:val="24"/>
                <w:szCs w:val="24"/>
              </w:rPr>
            </w:pPr>
          </w:p>
        </w:tc>
        <w:tc>
          <w:tcPr>
            <w:tcW w:w="1588" w:type="dxa"/>
            <w:tcBorders>
              <w:top w:val="single" w:sz="4" w:space="0" w:color="auto"/>
            </w:tcBorders>
            <w:vAlign w:val="center"/>
          </w:tcPr>
          <w:p w14:paraId="34626601" w14:textId="4E1A7465" w:rsidR="00F836F9" w:rsidRPr="00133C2A" w:rsidRDefault="00F836F9" w:rsidP="00F836F9">
            <w:pPr>
              <w:adjustRightInd w:val="0"/>
              <w:rPr>
                <w:rFonts w:ascii="宋体" w:eastAsia="宋体" w:hAnsi="宋体" w:cs="Times New Roman"/>
                <w:sz w:val="24"/>
                <w:szCs w:val="24"/>
              </w:rPr>
            </w:pPr>
            <w:r w:rsidRPr="00133C2A">
              <w:rPr>
                <w:rFonts w:ascii="宋体" w:eastAsia="宋体" w:hAnsi="宋体" w:cs="Times New Roman" w:hint="eastAsia"/>
                <w:sz w:val="24"/>
                <w:szCs w:val="24"/>
              </w:rPr>
              <w:t>语文</w:t>
            </w:r>
          </w:p>
        </w:tc>
        <w:tc>
          <w:tcPr>
            <w:tcW w:w="709" w:type="dxa"/>
            <w:tcBorders>
              <w:top w:val="single" w:sz="4" w:space="0" w:color="auto"/>
            </w:tcBorders>
            <w:vAlign w:val="center"/>
          </w:tcPr>
          <w:p w14:paraId="3DF00E0E" w14:textId="1A6BA2F9" w:rsidR="00F836F9" w:rsidRPr="00133C2A" w:rsidRDefault="00F836F9" w:rsidP="00F836F9">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80</w:t>
            </w:r>
          </w:p>
        </w:tc>
        <w:tc>
          <w:tcPr>
            <w:tcW w:w="708" w:type="dxa"/>
            <w:tcBorders>
              <w:top w:val="single" w:sz="4" w:space="0" w:color="auto"/>
              <w:right w:val="single" w:sz="4" w:space="0" w:color="auto"/>
            </w:tcBorders>
            <w:vAlign w:val="center"/>
          </w:tcPr>
          <w:p w14:paraId="3D57F2D2" w14:textId="2E57F6F6" w:rsidR="00F836F9" w:rsidRPr="00133C2A" w:rsidRDefault="00F836F9" w:rsidP="00F836F9">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709" w:type="dxa"/>
            <w:tcBorders>
              <w:top w:val="single" w:sz="4" w:space="0" w:color="auto"/>
              <w:left w:val="single" w:sz="4" w:space="0" w:color="auto"/>
            </w:tcBorders>
            <w:vAlign w:val="center"/>
          </w:tcPr>
          <w:p w14:paraId="720B43EB" w14:textId="7FAA004C" w:rsidR="00F836F9" w:rsidRPr="00133C2A" w:rsidRDefault="00F836F9" w:rsidP="00F836F9">
            <w:pPr>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851" w:type="dxa"/>
            <w:tcBorders>
              <w:top w:val="single" w:sz="4" w:space="0" w:color="auto"/>
            </w:tcBorders>
            <w:vAlign w:val="center"/>
          </w:tcPr>
          <w:p w14:paraId="35398236"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0" w:type="dxa"/>
            <w:tcBorders>
              <w:top w:val="single" w:sz="4" w:space="0" w:color="auto"/>
            </w:tcBorders>
            <w:vAlign w:val="center"/>
          </w:tcPr>
          <w:p w14:paraId="7A45248F"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1" w:type="dxa"/>
            <w:tcBorders>
              <w:top w:val="single" w:sz="4" w:space="0" w:color="auto"/>
            </w:tcBorders>
            <w:vAlign w:val="center"/>
          </w:tcPr>
          <w:p w14:paraId="49988513"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1134" w:type="dxa"/>
            <w:tcBorders>
              <w:top w:val="single" w:sz="4" w:space="0" w:color="auto"/>
            </w:tcBorders>
            <w:vAlign w:val="center"/>
          </w:tcPr>
          <w:p w14:paraId="7B35FEF1" w14:textId="4750281F" w:rsidR="00F836F9" w:rsidRPr="00133C2A" w:rsidRDefault="00F836F9" w:rsidP="00F836F9">
            <w:pPr>
              <w:widowControl/>
              <w:adjustRightInd w:val="0"/>
              <w:jc w:val="center"/>
              <w:rPr>
                <w:rFonts w:ascii="宋体" w:eastAsia="宋体" w:hAnsi="宋体" w:cs="Times New Roman"/>
                <w:color w:val="000000"/>
                <w:kern w:val="0"/>
                <w:sz w:val="24"/>
                <w:szCs w:val="24"/>
              </w:rPr>
            </w:pPr>
          </w:p>
        </w:tc>
      </w:tr>
      <w:tr w:rsidR="00F836F9" w:rsidRPr="00133C2A" w14:paraId="477DE967" w14:textId="77777777" w:rsidTr="00BE20FD">
        <w:trPr>
          <w:trHeight w:val="285"/>
        </w:trPr>
        <w:tc>
          <w:tcPr>
            <w:tcW w:w="851" w:type="dxa"/>
            <w:vMerge/>
            <w:vAlign w:val="center"/>
          </w:tcPr>
          <w:p w14:paraId="4E05CAFB" w14:textId="77777777" w:rsidR="00F836F9" w:rsidRPr="00133C2A" w:rsidRDefault="00F836F9" w:rsidP="00F836F9">
            <w:pPr>
              <w:widowControl/>
              <w:adjustRightInd w:val="0"/>
              <w:jc w:val="center"/>
              <w:rPr>
                <w:rFonts w:ascii="宋体" w:eastAsia="宋体" w:hAnsi="宋体" w:cs="Times New Roman"/>
                <w:b/>
                <w:bCs/>
                <w:color w:val="000000"/>
                <w:kern w:val="0"/>
                <w:sz w:val="24"/>
                <w:szCs w:val="24"/>
              </w:rPr>
            </w:pPr>
          </w:p>
        </w:tc>
        <w:tc>
          <w:tcPr>
            <w:tcW w:w="1588" w:type="dxa"/>
            <w:vAlign w:val="center"/>
          </w:tcPr>
          <w:p w14:paraId="4F48DA4C" w14:textId="67F02C11" w:rsidR="00F836F9" w:rsidRPr="00133C2A" w:rsidRDefault="00F836F9" w:rsidP="00F836F9">
            <w:pPr>
              <w:adjustRightInd w:val="0"/>
              <w:rPr>
                <w:rFonts w:ascii="宋体" w:eastAsia="宋体" w:hAnsi="宋体" w:cs="Times New Roman"/>
                <w:sz w:val="24"/>
                <w:szCs w:val="24"/>
              </w:rPr>
            </w:pPr>
            <w:r w:rsidRPr="00133C2A">
              <w:rPr>
                <w:rFonts w:ascii="宋体" w:eastAsia="宋体" w:hAnsi="宋体" w:cs="Times New Roman" w:hint="eastAsia"/>
                <w:sz w:val="24"/>
                <w:szCs w:val="24"/>
              </w:rPr>
              <w:t>数学</w:t>
            </w:r>
          </w:p>
        </w:tc>
        <w:tc>
          <w:tcPr>
            <w:tcW w:w="709" w:type="dxa"/>
            <w:vAlign w:val="center"/>
          </w:tcPr>
          <w:p w14:paraId="38EB6AA7" w14:textId="36D3A3E9"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80</w:t>
            </w:r>
          </w:p>
        </w:tc>
        <w:tc>
          <w:tcPr>
            <w:tcW w:w="708" w:type="dxa"/>
            <w:tcBorders>
              <w:right w:val="single" w:sz="4" w:space="0" w:color="auto"/>
            </w:tcBorders>
            <w:vAlign w:val="center"/>
          </w:tcPr>
          <w:p w14:paraId="3A6768BA" w14:textId="7043E860"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709" w:type="dxa"/>
            <w:tcBorders>
              <w:left w:val="single" w:sz="4" w:space="0" w:color="auto"/>
            </w:tcBorders>
            <w:vAlign w:val="center"/>
          </w:tcPr>
          <w:p w14:paraId="2C297C2A" w14:textId="783696B2"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851" w:type="dxa"/>
            <w:vAlign w:val="center"/>
          </w:tcPr>
          <w:p w14:paraId="4E8D33DE"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0" w:type="dxa"/>
            <w:vAlign w:val="center"/>
          </w:tcPr>
          <w:p w14:paraId="1A0BB8F9"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1" w:type="dxa"/>
            <w:vAlign w:val="center"/>
          </w:tcPr>
          <w:p w14:paraId="4EC3DC75"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1134" w:type="dxa"/>
            <w:vAlign w:val="center"/>
          </w:tcPr>
          <w:p w14:paraId="4AED5097"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r>
      <w:tr w:rsidR="00F836F9" w:rsidRPr="00133C2A" w14:paraId="6568F9DA" w14:textId="77777777" w:rsidTr="00BE20FD">
        <w:trPr>
          <w:trHeight w:val="285"/>
        </w:trPr>
        <w:tc>
          <w:tcPr>
            <w:tcW w:w="851" w:type="dxa"/>
            <w:vMerge/>
            <w:vAlign w:val="center"/>
          </w:tcPr>
          <w:p w14:paraId="446FE9C3" w14:textId="77777777" w:rsidR="00F836F9" w:rsidRPr="00133C2A" w:rsidRDefault="00F836F9" w:rsidP="00F836F9">
            <w:pPr>
              <w:widowControl/>
              <w:adjustRightInd w:val="0"/>
              <w:jc w:val="center"/>
              <w:rPr>
                <w:rFonts w:ascii="宋体" w:eastAsia="宋体" w:hAnsi="宋体" w:cs="Times New Roman"/>
                <w:b/>
                <w:bCs/>
                <w:color w:val="000000"/>
                <w:kern w:val="0"/>
                <w:sz w:val="24"/>
                <w:szCs w:val="24"/>
              </w:rPr>
            </w:pPr>
          </w:p>
        </w:tc>
        <w:tc>
          <w:tcPr>
            <w:tcW w:w="1588" w:type="dxa"/>
            <w:vAlign w:val="center"/>
          </w:tcPr>
          <w:p w14:paraId="1467B369" w14:textId="03D77F2A" w:rsidR="00F836F9" w:rsidRPr="00133C2A" w:rsidRDefault="00F836F9" w:rsidP="00F836F9">
            <w:pPr>
              <w:adjustRightInd w:val="0"/>
              <w:rPr>
                <w:rFonts w:ascii="宋体" w:eastAsia="宋体" w:hAnsi="宋体" w:cs="Times New Roman"/>
                <w:sz w:val="24"/>
                <w:szCs w:val="24"/>
              </w:rPr>
            </w:pPr>
            <w:r>
              <w:rPr>
                <w:rFonts w:ascii="宋体" w:eastAsia="宋体" w:hAnsi="宋体" w:cs="Times New Roman" w:hint="eastAsia"/>
                <w:sz w:val="24"/>
                <w:szCs w:val="24"/>
              </w:rPr>
              <w:t>音乐</w:t>
            </w:r>
          </w:p>
        </w:tc>
        <w:tc>
          <w:tcPr>
            <w:tcW w:w="709" w:type="dxa"/>
            <w:vAlign w:val="center"/>
          </w:tcPr>
          <w:p w14:paraId="695A8741" w14:textId="4396459A"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40</w:t>
            </w:r>
          </w:p>
        </w:tc>
        <w:tc>
          <w:tcPr>
            <w:tcW w:w="708" w:type="dxa"/>
            <w:tcBorders>
              <w:right w:val="single" w:sz="4" w:space="0" w:color="auto"/>
            </w:tcBorders>
            <w:vAlign w:val="center"/>
          </w:tcPr>
          <w:p w14:paraId="5103A6B9" w14:textId="76F8EBE6"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709" w:type="dxa"/>
            <w:tcBorders>
              <w:left w:val="single" w:sz="4" w:space="0" w:color="auto"/>
            </w:tcBorders>
            <w:vAlign w:val="center"/>
          </w:tcPr>
          <w:p w14:paraId="141FE672" w14:textId="467ED748" w:rsidR="00F836F9" w:rsidRPr="00133C2A" w:rsidRDefault="00F836F9" w:rsidP="00F836F9">
            <w:pPr>
              <w:widowControl/>
              <w:adjustRightInd w:val="0"/>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851" w:type="dxa"/>
            <w:vAlign w:val="center"/>
          </w:tcPr>
          <w:p w14:paraId="26D851B9"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0" w:type="dxa"/>
            <w:vAlign w:val="center"/>
          </w:tcPr>
          <w:p w14:paraId="53C3E36C"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851" w:type="dxa"/>
            <w:vAlign w:val="center"/>
          </w:tcPr>
          <w:p w14:paraId="1CF88F70"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c>
          <w:tcPr>
            <w:tcW w:w="1134" w:type="dxa"/>
            <w:vAlign w:val="center"/>
          </w:tcPr>
          <w:p w14:paraId="06A37011" w14:textId="77777777" w:rsidR="00F836F9" w:rsidRPr="00133C2A" w:rsidRDefault="00F836F9" w:rsidP="00F836F9">
            <w:pPr>
              <w:widowControl/>
              <w:adjustRightInd w:val="0"/>
              <w:jc w:val="center"/>
              <w:rPr>
                <w:rFonts w:ascii="宋体" w:eastAsia="宋体" w:hAnsi="宋体" w:cs="Times New Roman"/>
                <w:color w:val="000000"/>
                <w:kern w:val="0"/>
                <w:sz w:val="24"/>
                <w:szCs w:val="24"/>
              </w:rPr>
            </w:pPr>
          </w:p>
        </w:tc>
      </w:tr>
      <w:tr w:rsidR="00F836F9" w:rsidRPr="00133C2A" w14:paraId="78E43363" w14:textId="77777777" w:rsidTr="00BE20FD">
        <w:trPr>
          <w:trHeight w:val="285"/>
        </w:trPr>
        <w:tc>
          <w:tcPr>
            <w:tcW w:w="851" w:type="dxa"/>
            <w:vMerge/>
            <w:vAlign w:val="center"/>
          </w:tcPr>
          <w:p w14:paraId="22DC8FDA" w14:textId="77777777" w:rsidR="00F836F9" w:rsidRPr="00133C2A" w:rsidRDefault="00F836F9" w:rsidP="00F836F9">
            <w:pPr>
              <w:widowControl/>
              <w:adjustRightInd w:val="0"/>
              <w:jc w:val="center"/>
              <w:rPr>
                <w:rFonts w:ascii="宋体" w:eastAsia="宋体" w:hAnsi="宋体" w:cs="Times New Roman"/>
                <w:b/>
                <w:bCs/>
                <w:color w:val="000000"/>
                <w:kern w:val="0"/>
                <w:sz w:val="24"/>
                <w:szCs w:val="24"/>
              </w:rPr>
            </w:pPr>
          </w:p>
        </w:tc>
        <w:tc>
          <w:tcPr>
            <w:tcW w:w="1588" w:type="dxa"/>
            <w:tcBorders>
              <w:bottom w:val="single" w:sz="4" w:space="0" w:color="auto"/>
            </w:tcBorders>
            <w:vAlign w:val="center"/>
          </w:tcPr>
          <w:p w14:paraId="02875F3D" w14:textId="7D3632D0" w:rsidR="00F836F9" w:rsidRPr="00133C2A" w:rsidRDefault="00F836F9" w:rsidP="00F836F9">
            <w:pPr>
              <w:adjustRightInd w:val="0"/>
              <w:rPr>
                <w:rFonts w:ascii="宋体" w:eastAsia="宋体" w:hAnsi="宋体" w:cs="Times New Roman"/>
                <w:sz w:val="24"/>
                <w:szCs w:val="24"/>
              </w:rPr>
            </w:pPr>
            <w:r w:rsidRPr="00133C2A">
              <w:rPr>
                <w:rFonts w:ascii="宋体" w:eastAsia="宋体" w:hAnsi="宋体" w:cs="Times New Roman" w:hint="eastAsia"/>
                <w:sz w:val="24"/>
                <w:szCs w:val="24"/>
              </w:rPr>
              <w:t>体育与健康</w:t>
            </w:r>
          </w:p>
        </w:tc>
        <w:tc>
          <w:tcPr>
            <w:tcW w:w="709" w:type="dxa"/>
            <w:tcBorders>
              <w:bottom w:val="single" w:sz="4" w:space="0" w:color="auto"/>
            </w:tcBorders>
            <w:vAlign w:val="center"/>
          </w:tcPr>
          <w:p w14:paraId="1E5D4DC0" w14:textId="5CA90A2B"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bottom w:val="single" w:sz="4" w:space="0" w:color="auto"/>
              <w:right w:val="single" w:sz="4" w:space="0" w:color="auto"/>
            </w:tcBorders>
            <w:vAlign w:val="center"/>
          </w:tcPr>
          <w:p w14:paraId="7C7C8721" w14:textId="5BF80297"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w:t>
            </w:r>
          </w:p>
        </w:tc>
        <w:tc>
          <w:tcPr>
            <w:tcW w:w="709" w:type="dxa"/>
            <w:tcBorders>
              <w:left w:val="single" w:sz="4" w:space="0" w:color="auto"/>
              <w:bottom w:val="single" w:sz="4" w:space="0" w:color="auto"/>
            </w:tcBorders>
            <w:vAlign w:val="center"/>
          </w:tcPr>
          <w:p w14:paraId="5058FFAA" w14:textId="54883511" w:rsidR="00F836F9" w:rsidRPr="00133C2A" w:rsidRDefault="00F836F9" w:rsidP="00F836F9">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w:t>
            </w:r>
          </w:p>
        </w:tc>
        <w:tc>
          <w:tcPr>
            <w:tcW w:w="851" w:type="dxa"/>
            <w:tcBorders>
              <w:bottom w:val="single" w:sz="4" w:space="0" w:color="auto"/>
            </w:tcBorders>
            <w:vAlign w:val="center"/>
          </w:tcPr>
          <w:p w14:paraId="0154EE36"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850" w:type="dxa"/>
            <w:tcBorders>
              <w:bottom w:val="single" w:sz="4" w:space="0" w:color="auto"/>
            </w:tcBorders>
            <w:vAlign w:val="center"/>
          </w:tcPr>
          <w:p w14:paraId="32432BBD"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851" w:type="dxa"/>
            <w:tcBorders>
              <w:bottom w:val="single" w:sz="4" w:space="0" w:color="auto"/>
            </w:tcBorders>
            <w:vAlign w:val="center"/>
          </w:tcPr>
          <w:p w14:paraId="55F1CC40"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1134" w:type="dxa"/>
            <w:tcBorders>
              <w:bottom w:val="single" w:sz="4" w:space="0" w:color="auto"/>
            </w:tcBorders>
            <w:vAlign w:val="center"/>
          </w:tcPr>
          <w:p w14:paraId="38358962"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r>
      <w:tr w:rsidR="00F836F9" w:rsidRPr="00133C2A" w14:paraId="7A3837B0" w14:textId="77777777" w:rsidTr="00BE20FD">
        <w:trPr>
          <w:trHeight w:val="285"/>
        </w:trPr>
        <w:tc>
          <w:tcPr>
            <w:tcW w:w="851" w:type="dxa"/>
            <w:vMerge/>
            <w:vAlign w:val="center"/>
          </w:tcPr>
          <w:p w14:paraId="07460E6B" w14:textId="77777777" w:rsidR="00F836F9" w:rsidRPr="00133C2A" w:rsidRDefault="00F836F9" w:rsidP="00F836F9">
            <w:pPr>
              <w:widowControl/>
              <w:adjustRightInd w:val="0"/>
              <w:jc w:val="center"/>
              <w:rPr>
                <w:rFonts w:ascii="宋体" w:eastAsia="宋体" w:hAnsi="宋体" w:cs="Times New Roman"/>
                <w:b/>
                <w:bCs/>
                <w:color w:val="000000"/>
                <w:kern w:val="0"/>
                <w:sz w:val="24"/>
                <w:szCs w:val="24"/>
              </w:rPr>
            </w:pPr>
          </w:p>
        </w:tc>
        <w:tc>
          <w:tcPr>
            <w:tcW w:w="1588" w:type="dxa"/>
            <w:tcBorders>
              <w:bottom w:val="single" w:sz="4" w:space="0" w:color="auto"/>
            </w:tcBorders>
            <w:vAlign w:val="center"/>
          </w:tcPr>
          <w:p w14:paraId="25A3D9C4" w14:textId="57BA06A3" w:rsidR="00F836F9" w:rsidRPr="00133C2A" w:rsidRDefault="00F836F9" w:rsidP="00F836F9">
            <w:pPr>
              <w:adjustRightInd w:val="0"/>
              <w:rPr>
                <w:rFonts w:ascii="宋体" w:eastAsia="宋体" w:hAnsi="宋体" w:cs="Times New Roman"/>
                <w:sz w:val="24"/>
                <w:szCs w:val="24"/>
              </w:rPr>
            </w:pPr>
            <w:r w:rsidRPr="00133C2A">
              <w:rPr>
                <w:rFonts w:ascii="宋体" w:eastAsia="宋体" w:hAnsi="宋体" w:cs="Times New Roman" w:hint="eastAsia"/>
                <w:sz w:val="24"/>
                <w:szCs w:val="24"/>
              </w:rPr>
              <w:t>计算机</w:t>
            </w:r>
          </w:p>
        </w:tc>
        <w:tc>
          <w:tcPr>
            <w:tcW w:w="709" w:type="dxa"/>
            <w:tcBorders>
              <w:bottom w:val="single" w:sz="4" w:space="0" w:color="auto"/>
            </w:tcBorders>
            <w:vAlign w:val="center"/>
          </w:tcPr>
          <w:p w14:paraId="19E60534" w14:textId="23ADCEA0"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80</w:t>
            </w:r>
          </w:p>
        </w:tc>
        <w:tc>
          <w:tcPr>
            <w:tcW w:w="708" w:type="dxa"/>
            <w:tcBorders>
              <w:bottom w:val="single" w:sz="4" w:space="0" w:color="auto"/>
              <w:right w:val="single" w:sz="4" w:space="0" w:color="auto"/>
            </w:tcBorders>
            <w:vAlign w:val="center"/>
          </w:tcPr>
          <w:p w14:paraId="28625CEE" w14:textId="61D6DF63"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709" w:type="dxa"/>
            <w:tcBorders>
              <w:left w:val="single" w:sz="4" w:space="0" w:color="auto"/>
              <w:bottom w:val="single" w:sz="4" w:space="0" w:color="auto"/>
            </w:tcBorders>
            <w:vAlign w:val="center"/>
          </w:tcPr>
          <w:p w14:paraId="6093E369" w14:textId="234D26D1" w:rsidR="00F836F9" w:rsidRPr="00133C2A" w:rsidRDefault="00F836F9" w:rsidP="00F836F9">
            <w:pPr>
              <w:adjustRightInd w:val="0"/>
              <w:jc w:val="center"/>
              <w:rPr>
                <w:rFonts w:ascii="宋体" w:eastAsia="宋体" w:hAnsi="宋体" w:cs="Times New Roman"/>
                <w:bCs/>
                <w:color w:val="000000"/>
                <w:kern w:val="0"/>
                <w:sz w:val="24"/>
                <w:szCs w:val="24"/>
              </w:rPr>
            </w:pPr>
          </w:p>
        </w:tc>
        <w:tc>
          <w:tcPr>
            <w:tcW w:w="851" w:type="dxa"/>
            <w:tcBorders>
              <w:bottom w:val="single" w:sz="4" w:space="0" w:color="auto"/>
            </w:tcBorders>
            <w:vAlign w:val="center"/>
          </w:tcPr>
          <w:p w14:paraId="248821E4" w14:textId="311F26DD"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0" w:type="dxa"/>
            <w:tcBorders>
              <w:bottom w:val="single" w:sz="4" w:space="0" w:color="auto"/>
            </w:tcBorders>
            <w:vAlign w:val="center"/>
          </w:tcPr>
          <w:p w14:paraId="1588ED24" w14:textId="1322C454"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bottom w:val="single" w:sz="4" w:space="0" w:color="auto"/>
            </w:tcBorders>
            <w:vAlign w:val="center"/>
          </w:tcPr>
          <w:p w14:paraId="40FE323A" w14:textId="0E443088"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1134" w:type="dxa"/>
            <w:tcBorders>
              <w:bottom w:val="single" w:sz="4" w:space="0" w:color="auto"/>
            </w:tcBorders>
            <w:vAlign w:val="center"/>
          </w:tcPr>
          <w:p w14:paraId="72D9C517" w14:textId="6920114A" w:rsidR="00F836F9" w:rsidRPr="00133C2A" w:rsidRDefault="00F836F9" w:rsidP="00F836F9">
            <w:pPr>
              <w:widowControl/>
              <w:adjustRightInd w:val="0"/>
              <w:jc w:val="center"/>
              <w:rPr>
                <w:rFonts w:ascii="宋体" w:eastAsia="宋体" w:hAnsi="宋体" w:cs="Times New Roman"/>
                <w:bCs/>
                <w:color w:val="000000"/>
                <w:kern w:val="0"/>
                <w:sz w:val="24"/>
                <w:szCs w:val="24"/>
              </w:rPr>
            </w:pPr>
          </w:p>
        </w:tc>
      </w:tr>
      <w:tr w:rsidR="00F836F9" w:rsidRPr="00133C2A" w14:paraId="28D09295" w14:textId="77777777" w:rsidTr="00BE20FD">
        <w:trPr>
          <w:trHeight w:val="285"/>
        </w:trPr>
        <w:tc>
          <w:tcPr>
            <w:tcW w:w="851" w:type="dxa"/>
            <w:vMerge/>
            <w:tcBorders>
              <w:bottom w:val="single" w:sz="4" w:space="0" w:color="auto"/>
            </w:tcBorders>
            <w:vAlign w:val="center"/>
          </w:tcPr>
          <w:p w14:paraId="59BD4B67" w14:textId="77777777" w:rsidR="00F836F9" w:rsidRPr="00133C2A" w:rsidRDefault="00F836F9" w:rsidP="00F836F9">
            <w:pPr>
              <w:widowControl/>
              <w:adjustRightInd w:val="0"/>
              <w:jc w:val="center"/>
              <w:rPr>
                <w:rFonts w:ascii="宋体" w:eastAsia="宋体" w:hAnsi="宋体" w:cs="Times New Roman"/>
                <w:b/>
                <w:bCs/>
                <w:color w:val="000000"/>
                <w:kern w:val="0"/>
                <w:sz w:val="24"/>
                <w:szCs w:val="24"/>
              </w:rPr>
            </w:pPr>
          </w:p>
        </w:tc>
        <w:tc>
          <w:tcPr>
            <w:tcW w:w="1588" w:type="dxa"/>
            <w:tcBorders>
              <w:bottom w:val="single" w:sz="4" w:space="0" w:color="auto"/>
            </w:tcBorders>
            <w:vAlign w:val="center"/>
          </w:tcPr>
          <w:p w14:paraId="4E02A0FC" w14:textId="3060C832" w:rsidR="00F836F9" w:rsidRPr="00133C2A" w:rsidRDefault="00F836F9" w:rsidP="00F836F9">
            <w:pPr>
              <w:adjustRightInd w:val="0"/>
              <w:rPr>
                <w:rFonts w:ascii="宋体" w:eastAsia="宋体" w:hAnsi="宋体" w:cs="Times New Roman"/>
                <w:sz w:val="24"/>
                <w:szCs w:val="24"/>
              </w:rPr>
            </w:pPr>
            <w:r>
              <w:rPr>
                <w:rFonts w:ascii="宋体" w:eastAsia="宋体" w:hAnsi="宋体" w:cs="Times New Roman" w:hint="eastAsia"/>
                <w:sz w:val="24"/>
                <w:szCs w:val="24"/>
              </w:rPr>
              <w:t>就业指导</w:t>
            </w:r>
          </w:p>
        </w:tc>
        <w:tc>
          <w:tcPr>
            <w:tcW w:w="709" w:type="dxa"/>
            <w:tcBorders>
              <w:bottom w:val="single" w:sz="4" w:space="0" w:color="auto"/>
            </w:tcBorders>
            <w:vAlign w:val="center"/>
          </w:tcPr>
          <w:p w14:paraId="55E6B2F8" w14:textId="3D34E417"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bottom w:val="single" w:sz="4" w:space="0" w:color="auto"/>
              <w:right w:val="single" w:sz="4" w:space="0" w:color="auto"/>
            </w:tcBorders>
            <w:vAlign w:val="center"/>
          </w:tcPr>
          <w:p w14:paraId="0E6CC29E" w14:textId="6A6EC240"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709" w:type="dxa"/>
            <w:tcBorders>
              <w:left w:val="single" w:sz="4" w:space="0" w:color="auto"/>
              <w:bottom w:val="single" w:sz="4" w:space="0" w:color="auto"/>
            </w:tcBorders>
            <w:vAlign w:val="center"/>
          </w:tcPr>
          <w:p w14:paraId="7D72D7CC" w14:textId="0B44D367" w:rsidR="00F836F9" w:rsidRPr="00133C2A" w:rsidRDefault="00F836F9" w:rsidP="00F836F9">
            <w:pPr>
              <w:adjustRightInd w:val="0"/>
              <w:jc w:val="center"/>
              <w:rPr>
                <w:rFonts w:ascii="宋体" w:eastAsia="宋体" w:hAnsi="宋体" w:cs="Times New Roman"/>
                <w:bCs/>
                <w:color w:val="000000"/>
                <w:kern w:val="0"/>
                <w:sz w:val="24"/>
                <w:szCs w:val="24"/>
              </w:rPr>
            </w:pPr>
          </w:p>
        </w:tc>
        <w:tc>
          <w:tcPr>
            <w:tcW w:w="851" w:type="dxa"/>
            <w:tcBorders>
              <w:bottom w:val="single" w:sz="4" w:space="0" w:color="auto"/>
            </w:tcBorders>
            <w:vAlign w:val="center"/>
          </w:tcPr>
          <w:p w14:paraId="39CDBA5A" w14:textId="418BB09A" w:rsidR="00F836F9" w:rsidRPr="00133C2A" w:rsidRDefault="00BE20FD"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0" w:type="dxa"/>
            <w:tcBorders>
              <w:bottom w:val="single" w:sz="4" w:space="0" w:color="auto"/>
            </w:tcBorders>
            <w:vAlign w:val="center"/>
          </w:tcPr>
          <w:p w14:paraId="2472D14F" w14:textId="0868C1B1" w:rsidR="00F836F9" w:rsidRPr="00133C2A" w:rsidRDefault="00F836F9" w:rsidP="00F836F9">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bottom w:val="single" w:sz="4" w:space="0" w:color="auto"/>
            </w:tcBorders>
            <w:vAlign w:val="center"/>
          </w:tcPr>
          <w:p w14:paraId="63D48988"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c>
          <w:tcPr>
            <w:tcW w:w="1134" w:type="dxa"/>
            <w:tcBorders>
              <w:bottom w:val="single" w:sz="4" w:space="0" w:color="auto"/>
            </w:tcBorders>
            <w:vAlign w:val="center"/>
          </w:tcPr>
          <w:p w14:paraId="6BAD0B55" w14:textId="77777777" w:rsidR="00F836F9" w:rsidRPr="00133C2A" w:rsidRDefault="00F836F9" w:rsidP="00F836F9">
            <w:pPr>
              <w:widowControl/>
              <w:adjustRightInd w:val="0"/>
              <w:jc w:val="center"/>
              <w:rPr>
                <w:rFonts w:ascii="宋体" w:eastAsia="宋体" w:hAnsi="宋体" w:cs="Times New Roman"/>
                <w:bCs/>
                <w:color w:val="000000"/>
                <w:kern w:val="0"/>
                <w:sz w:val="24"/>
                <w:szCs w:val="24"/>
              </w:rPr>
            </w:pPr>
          </w:p>
        </w:tc>
      </w:tr>
      <w:tr w:rsidR="00DF3796" w:rsidRPr="00133C2A" w14:paraId="035B207A" w14:textId="77777777" w:rsidTr="00BE20FD">
        <w:trPr>
          <w:trHeight w:val="285"/>
        </w:trPr>
        <w:tc>
          <w:tcPr>
            <w:tcW w:w="851" w:type="dxa"/>
            <w:vMerge w:val="restart"/>
            <w:tcBorders>
              <w:top w:val="single" w:sz="4" w:space="0" w:color="auto"/>
              <w:right w:val="single" w:sz="4" w:space="0" w:color="auto"/>
            </w:tcBorders>
            <w:vAlign w:val="center"/>
          </w:tcPr>
          <w:p w14:paraId="3EB1D3DA" w14:textId="126EB8D2" w:rsidR="00DF3796" w:rsidRPr="00133C2A" w:rsidRDefault="00DF3796" w:rsidP="00DF3796">
            <w:pPr>
              <w:adjustRightInd w:val="0"/>
              <w:jc w:val="center"/>
              <w:rPr>
                <w:rFonts w:ascii="宋体" w:eastAsia="宋体" w:hAnsi="宋体" w:cs="Times New Roman"/>
                <w:b/>
                <w:bCs/>
                <w:color w:val="000000"/>
                <w:kern w:val="0"/>
                <w:sz w:val="24"/>
                <w:szCs w:val="24"/>
              </w:rPr>
            </w:pPr>
            <w:r w:rsidRPr="00133C2A">
              <w:rPr>
                <w:rFonts w:ascii="宋体" w:eastAsia="宋体" w:hAnsi="宋体" w:cs="Times New Roman" w:hint="eastAsia"/>
                <w:b/>
                <w:bCs/>
                <w:color w:val="000000"/>
                <w:kern w:val="0"/>
                <w:sz w:val="24"/>
                <w:szCs w:val="24"/>
              </w:rPr>
              <w:t>专业</w:t>
            </w:r>
            <w:r>
              <w:rPr>
                <w:rFonts w:ascii="宋体" w:eastAsia="宋体" w:hAnsi="宋体" w:cs="Times New Roman" w:hint="eastAsia"/>
                <w:b/>
                <w:bCs/>
                <w:color w:val="000000"/>
                <w:kern w:val="0"/>
                <w:sz w:val="24"/>
                <w:szCs w:val="24"/>
              </w:rPr>
              <w:t>技能</w:t>
            </w:r>
            <w:r w:rsidRPr="00133C2A">
              <w:rPr>
                <w:rFonts w:ascii="宋体" w:eastAsia="宋体" w:hAnsi="宋体" w:cs="Times New Roman" w:hint="eastAsia"/>
                <w:b/>
                <w:bCs/>
                <w:color w:val="000000"/>
                <w:kern w:val="0"/>
                <w:sz w:val="24"/>
                <w:szCs w:val="24"/>
              </w:rPr>
              <w:t>课</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719334D" w14:textId="3CD2C9E2"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车工工艺</w:t>
            </w:r>
          </w:p>
        </w:tc>
        <w:tc>
          <w:tcPr>
            <w:tcW w:w="709" w:type="dxa"/>
            <w:tcBorders>
              <w:top w:val="single" w:sz="4" w:space="0" w:color="auto"/>
              <w:left w:val="single" w:sz="4" w:space="0" w:color="auto"/>
              <w:right w:val="single" w:sz="4" w:space="0" w:color="auto"/>
            </w:tcBorders>
            <w:vAlign w:val="center"/>
          </w:tcPr>
          <w:p w14:paraId="2CD1FA66" w14:textId="053B6F53"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left w:val="single" w:sz="4" w:space="0" w:color="auto"/>
              <w:bottom w:val="single" w:sz="4" w:space="0" w:color="auto"/>
              <w:right w:val="nil"/>
            </w:tcBorders>
            <w:shd w:val="clear" w:color="auto" w:fill="auto"/>
            <w:vAlign w:val="bottom"/>
          </w:tcPr>
          <w:p w14:paraId="0E7FE457" w14:textId="7D97C7BA"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等线" w:eastAsia="等线" w:hAnsi="等线" w:hint="eastAsia"/>
                <w:color w:val="000000"/>
                <w:sz w:val="22"/>
              </w:rPr>
              <w:t>2</w:t>
            </w:r>
          </w:p>
        </w:tc>
        <w:tc>
          <w:tcPr>
            <w:tcW w:w="709" w:type="dxa"/>
            <w:tcBorders>
              <w:top w:val="single" w:sz="4" w:space="0" w:color="auto"/>
              <w:left w:val="single" w:sz="4" w:space="0" w:color="auto"/>
            </w:tcBorders>
            <w:vAlign w:val="center"/>
          </w:tcPr>
          <w:p w14:paraId="5B678371" w14:textId="1E9B6A5E"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2D2A7BD7" w14:textId="194C490E"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51DDAF43"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4099741B"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A0816AF"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0AFB543D" w14:textId="77777777" w:rsidTr="00BE20FD">
        <w:trPr>
          <w:trHeight w:val="285"/>
        </w:trPr>
        <w:tc>
          <w:tcPr>
            <w:tcW w:w="851" w:type="dxa"/>
            <w:vMerge/>
            <w:tcBorders>
              <w:right w:val="single" w:sz="4" w:space="0" w:color="auto"/>
            </w:tcBorders>
            <w:vAlign w:val="center"/>
          </w:tcPr>
          <w:p w14:paraId="0D3B19CF"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F59BF97" w14:textId="42D6289A"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焊工工艺</w:t>
            </w:r>
          </w:p>
        </w:tc>
        <w:tc>
          <w:tcPr>
            <w:tcW w:w="709" w:type="dxa"/>
            <w:tcBorders>
              <w:top w:val="single" w:sz="4" w:space="0" w:color="auto"/>
              <w:left w:val="single" w:sz="4" w:space="0" w:color="auto"/>
              <w:right w:val="single" w:sz="4" w:space="0" w:color="auto"/>
            </w:tcBorders>
            <w:vAlign w:val="center"/>
          </w:tcPr>
          <w:p w14:paraId="2117CFD6" w14:textId="44E827A0"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left w:val="single" w:sz="4" w:space="0" w:color="auto"/>
              <w:bottom w:val="single" w:sz="4" w:space="0" w:color="auto"/>
              <w:right w:val="nil"/>
            </w:tcBorders>
            <w:shd w:val="clear" w:color="auto" w:fill="auto"/>
            <w:vAlign w:val="bottom"/>
          </w:tcPr>
          <w:p w14:paraId="298CFF43" w14:textId="2CE06381"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等线" w:eastAsia="等线" w:hAnsi="等线" w:hint="eastAsia"/>
                <w:color w:val="000000"/>
                <w:sz w:val="22"/>
              </w:rPr>
              <w:t>2</w:t>
            </w:r>
          </w:p>
        </w:tc>
        <w:tc>
          <w:tcPr>
            <w:tcW w:w="709" w:type="dxa"/>
            <w:tcBorders>
              <w:top w:val="single" w:sz="4" w:space="0" w:color="auto"/>
              <w:left w:val="single" w:sz="4" w:space="0" w:color="auto"/>
            </w:tcBorders>
            <w:vAlign w:val="center"/>
          </w:tcPr>
          <w:p w14:paraId="212981DC"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5067AA90"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340747C1"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1658911B"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EC3720D"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40E7E23E" w14:textId="77777777" w:rsidTr="00BE20FD">
        <w:trPr>
          <w:trHeight w:val="285"/>
        </w:trPr>
        <w:tc>
          <w:tcPr>
            <w:tcW w:w="851" w:type="dxa"/>
            <w:vMerge/>
            <w:tcBorders>
              <w:right w:val="single" w:sz="4" w:space="0" w:color="auto"/>
            </w:tcBorders>
            <w:vAlign w:val="center"/>
          </w:tcPr>
          <w:p w14:paraId="1EBD737B"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650408A1" w14:textId="049F3B20"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钳工工艺</w:t>
            </w:r>
          </w:p>
        </w:tc>
        <w:tc>
          <w:tcPr>
            <w:tcW w:w="709" w:type="dxa"/>
            <w:tcBorders>
              <w:top w:val="single" w:sz="4" w:space="0" w:color="auto"/>
              <w:left w:val="single" w:sz="4" w:space="0" w:color="auto"/>
              <w:right w:val="single" w:sz="4" w:space="0" w:color="auto"/>
            </w:tcBorders>
            <w:vAlign w:val="center"/>
          </w:tcPr>
          <w:p w14:paraId="66CBE53F" w14:textId="22D0B237"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200</w:t>
            </w:r>
          </w:p>
        </w:tc>
        <w:tc>
          <w:tcPr>
            <w:tcW w:w="708" w:type="dxa"/>
            <w:tcBorders>
              <w:top w:val="single" w:sz="4" w:space="0" w:color="auto"/>
              <w:left w:val="single" w:sz="4" w:space="0" w:color="auto"/>
              <w:bottom w:val="single" w:sz="4" w:space="0" w:color="auto"/>
              <w:right w:val="nil"/>
            </w:tcBorders>
            <w:shd w:val="clear" w:color="auto" w:fill="auto"/>
            <w:vAlign w:val="bottom"/>
          </w:tcPr>
          <w:p w14:paraId="37269D25" w14:textId="6BABFFEE"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等线" w:eastAsia="等线" w:hAnsi="等线" w:hint="eastAsia"/>
                <w:color w:val="000000"/>
                <w:sz w:val="22"/>
              </w:rPr>
              <w:t>2</w:t>
            </w:r>
          </w:p>
        </w:tc>
        <w:tc>
          <w:tcPr>
            <w:tcW w:w="709" w:type="dxa"/>
            <w:tcBorders>
              <w:top w:val="single" w:sz="4" w:space="0" w:color="auto"/>
              <w:left w:val="single" w:sz="4" w:space="0" w:color="auto"/>
            </w:tcBorders>
            <w:vAlign w:val="center"/>
          </w:tcPr>
          <w:p w14:paraId="5F676690" w14:textId="40864E56"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1" w:type="dxa"/>
            <w:tcBorders>
              <w:top w:val="single" w:sz="4" w:space="0" w:color="auto"/>
            </w:tcBorders>
            <w:vAlign w:val="center"/>
          </w:tcPr>
          <w:p w14:paraId="1CD67F27" w14:textId="7B782343"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0" w:type="dxa"/>
            <w:tcBorders>
              <w:top w:val="single" w:sz="4" w:space="0" w:color="auto"/>
            </w:tcBorders>
            <w:vAlign w:val="center"/>
          </w:tcPr>
          <w:p w14:paraId="6BD8B0AA" w14:textId="08A2DD2D"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72FE5E1E"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236DA88D"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1D946442" w14:textId="77777777" w:rsidTr="00BE20FD">
        <w:trPr>
          <w:trHeight w:val="285"/>
        </w:trPr>
        <w:tc>
          <w:tcPr>
            <w:tcW w:w="851" w:type="dxa"/>
            <w:vMerge/>
            <w:tcBorders>
              <w:right w:val="single" w:sz="4" w:space="0" w:color="auto"/>
            </w:tcBorders>
            <w:vAlign w:val="center"/>
          </w:tcPr>
          <w:p w14:paraId="38AEBED0"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2DB03FC" w14:textId="4AEDC25E"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机械基础</w:t>
            </w:r>
          </w:p>
        </w:tc>
        <w:tc>
          <w:tcPr>
            <w:tcW w:w="709" w:type="dxa"/>
            <w:tcBorders>
              <w:top w:val="single" w:sz="4" w:space="0" w:color="auto"/>
              <w:left w:val="single" w:sz="4" w:space="0" w:color="auto"/>
              <w:right w:val="single" w:sz="4" w:space="0" w:color="auto"/>
            </w:tcBorders>
            <w:vAlign w:val="center"/>
          </w:tcPr>
          <w:p w14:paraId="4734ACE5" w14:textId="176CFAEA"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220</w:t>
            </w:r>
          </w:p>
        </w:tc>
        <w:tc>
          <w:tcPr>
            <w:tcW w:w="708" w:type="dxa"/>
            <w:tcBorders>
              <w:top w:val="single" w:sz="4" w:space="0" w:color="auto"/>
              <w:left w:val="single" w:sz="4" w:space="0" w:color="auto"/>
              <w:bottom w:val="single" w:sz="4" w:space="0" w:color="auto"/>
              <w:right w:val="nil"/>
            </w:tcBorders>
            <w:shd w:val="clear" w:color="auto" w:fill="auto"/>
            <w:vAlign w:val="bottom"/>
          </w:tcPr>
          <w:p w14:paraId="4AD99892" w14:textId="1E4661E6"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等线" w:eastAsia="等线" w:hAnsi="等线" w:hint="eastAsia"/>
                <w:color w:val="000000"/>
                <w:sz w:val="22"/>
              </w:rPr>
              <w:t>4</w:t>
            </w:r>
          </w:p>
        </w:tc>
        <w:tc>
          <w:tcPr>
            <w:tcW w:w="709" w:type="dxa"/>
            <w:tcBorders>
              <w:top w:val="single" w:sz="4" w:space="0" w:color="auto"/>
              <w:left w:val="single" w:sz="4" w:space="0" w:color="auto"/>
            </w:tcBorders>
            <w:vAlign w:val="center"/>
          </w:tcPr>
          <w:p w14:paraId="18BEE88A" w14:textId="0D266E8D"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3</w:t>
            </w:r>
          </w:p>
        </w:tc>
        <w:tc>
          <w:tcPr>
            <w:tcW w:w="851" w:type="dxa"/>
            <w:tcBorders>
              <w:top w:val="single" w:sz="4" w:space="0" w:color="auto"/>
            </w:tcBorders>
            <w:vAlign w:val="center"/>
          </w:tcPr>
          <w:p w14:paraId="6EEBC541" w14:textId="166BE154"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0" w:type="dxa"/>
            <w:tcBorders>
              <w:top w:val="single" w:sz="4" w:space="0" w:color="auto"/>
            </w:tcBorders>
            <w:vAlign w:val="center"/>
          </w:tcPr>
          <w:p w14:paraId="65FB479F"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73F78616"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79DFE656"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D746B56" w14:textId="77777777" w:rsidTr="00BE20FD">
        <w:trPr>
          <w:trHeight w:val="285"/>
        </w:trPr>
        <w:tc>
          <w:tcPr>
            <w:tcW w:w="851" w:type="dxa"/>
            <w:vMerge/>
            <w:tcBorders>
              <w:right w:val="single" w:sz="4" w:space="0" w:color="auto"/>
            </w:tcBorders>
            <w:vAlign w:val="center"/>
          </w:tcPr>
          <w:p w14:paraId="6884B2E2"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5CF7B0B" w14:textId="43B01FA5"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机械制图</w:t>
            </w:r>
          </w:p>
        </w:tc>
        <w:tc>
          <w:tcPr>
            <w:tcW w:w="709" w:type="dxa"/>
            <w:tcBorders>
              <w:top w:val="single" w:sz="4" w:space="0" w:color="auto"/>
              <w:left w:val="single" w:sz="4" w:space="0" w:color="auto"/>
              <w:right w:val="single" w:sz="4" w:space="0" w:color="auto"/>
            </w:tcBorders>
            <w:vAlign w:val="center"/>
          </w:tcPr>
          <w:p w14:paraId="43B020E6" w14:textId="15E84620"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240</w:t>
            </w:r>
          </w:p>
        </w:tc>
        <w:tc>
          <w:tcPr>
            <w:tcW w:w="708" w:type="dxa"/>
            <w:tcBorders>
              <w:top w:val="single" w:sz="4" w:space="0" w:color="auto"/>
              <w:left w:val="single" w:sz="4" w:space="0" w:color="auto"/>
              <w:bottom w:val="single" w:sz="4" w:space="0" w:color="auto"/>
              <w:right w:val="nil"/>
            </w:tcBorders>
            <w:shd w:val="clear" w:color="auto" w:fill="auto"/>
            <w:vAlign w:val="bottom"/>
          </w:tcPr>
          <w:p w14:paraId="56EAF178" w14:textId="56BAC565"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等线" w:eastAsia="等线" w:hAnsi="等线" w:hint="eastAsia"/>
                <w:color w:val="000000"/>
                <w:sz w:val="22"/>
              </w:rPr>
              <w:t>2</w:t>
            </w:r>
          </w:p>
        </w:tc>
        <w:tc>
          <w:tcPr>
            <w:tcW w:w="709" w:type="dxa"/>
            <w:tcBorders>
              <w:top w:val="single" w:sz="4" w:space="0" w:color="auto"/>
              <w:left w:val="single" w:sz="4" w:space="0" w:color="auto"/>
            </w:tcBorders>
            <w:vAlign w:val="center"/>
          </w:tcPr>
          <w:p w14:paraId="0E3E613D" w14:textId="5633A655"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0A251012" w14:textId="1680E146"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0" w:type="dxa"/>
            <w:tcBorders>
              <w:top w:val="single" w:sz="4" w:space="0" w:color="auto"/>
            </w:tcBorders>
            <w:vAlign w:val="center"/>
          </w:tcPr>
          <w:p w14:paraId="4AE62AC6" w14:textId="694EFE76"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1" w:type="dxa"/>
            <w:tcBorders>
              <w:top w:val="single" w:sz="4" w:space="0" w:color="auto"/>
            </w:tcBorders>
            <w:vAlign w:val="center"/>
          </w:tcPr>
          <w:p w14:paraId="7B03DC85"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E2FDE6A"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7110670" w14:textId="77777777" w:rsidTr="00BE20FD">
        <w:trPr>
          <w:trHeight w:val="285"/>
        </w:trPr>
        <w:tc>
          <w:tcPr>
            <w:tcW w:w="851" w:type="dxa"/>
            <w:vMerge/>
            <w:tcBorders>
              <w:right w:val="single" w:sz="4" w:space="0" w:color="auto"/>
            </w:tcBorders>
            <w:vAlign w:val="center"/>
          </w:tcPr>
          <w:p w14:paraId="37ED72CB"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B59B3C8" w14:textId="1684F260"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离心泵</w:t>
            </w:r>
          </w:p>
        </w:tc>
        <w:tc>
          <w:tcPr>
            <w:tcW w:w="709" w:type="dxa"/>
            <w:tcBorders>
              <w:top w:val="single" w:sz="4" w:space="0" w:color="auto"/>
              <w:left w:val="single" w:sz="4" w:space="0" w:color="auto"/>
              <w:right w:val="single" w:sz="4" w:space="0" w:color="auto"/>
            </w:tcBorders>
            <w:vAlign w:val="center"/>
          </w:tcPr>
          <w:p w14:paraId="2B52D7EC" w14:textId="17B320FB"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120</w:t>
            </w:r>
          </w:p>
        </w:tc>
        <w:tc>
          <w:tcPr>
            <w:tcW w:w="708" w:type="dxa"/>
            <w:tcBorders>
              <w:top w:val="single" w:sz="4" w:space="0" w:color="auto"/>
              <w:left w:val="single" w:sz="4" w:space="0" w:color="auto"/>
              <w:bottom w:val="single" w:sz="4" w:space="0" w:color="auto"/>
              <w:right w:val="nil"/>
            </w:tcBorders>
            <w:shd w:val="clear" w:color="auto" w:fill="auto"/>
            <w:vAlign w:val="bottom"/>
          </w:tcPr>
          <w:p w14:paraId="24325187" w14:textId="055309DF" w:rsidR="00DF3796" w:rsidRDefault="00DF3796" w:rsidP="00DF3796">
            <w:pPr>
              <w:widowControl/>
              <w:adjustRightInd w:val="0"/>
              <w:jc w:val="center"/>
              <w:rPr>
                <w:rFonts w:ascii="等线" w:eastAsia="等线" w:hAnsi="等线"/>
                <w:color w:val="000000"/>
                <w:sz w:val="22"/>
              </w:rPr>
            </w:pPr>
            <w:r>
              <w:rPr>
                <w:rFonts w:ascii="等线" w:eastAsia="等线" w:hAnsi="等线" w:hint="eastAsia"/>
                <w:color w:val="000000"/>
                <w:sz w:val="22"/>
              </w:rPr>
              <w:t>2</w:t>
            </w:r>
          </w:p>
        </w:tc>
        <w:tc>
          <w:tcPr>
            <w:tcW w:w="709" w:type="dxa"/>
            <w:tcBorders>
              <w:top w:val="single" w:sz="4" w:space="0" w:color="auto"/>
              <w:left w:val="single" w:sz="4" w:space="0" w:color="auto"/>
            </w:tcBorders>
            <w:vAlign w:val="center"/>
          </w:tcPr>
          <w:p w14:paraId="396E64E3" w14:textId="150F3AB5" w:rsidR="00DF3796"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5B211ED2" w14:textId="2E62882F"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20A84DA2" w14:textId="5DAE5DF1"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1" w:type="dxa"/>
            <w:tcBorders>
              <w:top w:val="single" w:sz="4" w:space="0" w:color="auto"/>
            </w:tcBorders>
            <w:vAlign w:val="center"/>
          </w:tcPr>
          <w:p w14:paraId="73B7168A"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1E8B267"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72E85986" w14:textId="77777777" w:rsidTr="00BE20FD">
        <w:trPr>
          <w:trHeight w:val="285"/>
        </w:trPr>
        <w:tc>
          <w:tcPr>
            <w:tcW w:w="851" w:type="dxa"/>
            <w:vMerge/>
            <w:tcBorders>
              <w:right w:val="single" w:sz="4" w:space="0" w:color="auto"/>
            </w:tcBorders>
            <w:vAlign w:val="center"/>
          </w:tcPr>
          <w:p w14:paraId="56C3F1A0"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3619775E" w14:textId="79AA8F4E"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化工识图</w:t>
            </w:r>
          </w:p>
        </w:tc>
        <w:tc>
          <w:tcPr>
            <w:tcW w:w="709" w:type="dxa"/>
            <w:tcBorders>
              <w:top w:val="single" w:sz="4" w:space="0" w:color="auto"/>
              <w:left w:val="single" w:sz="4" w:space="0" w:color="auto"/>
              <w:right w:val="single" w:sz="4" w:space="0" w:color="auto"/>
            </w:tcBorders>
            <w:vAlign w:val="center"/>
          </w:tcPr>
          <w:p w14:paraId="0A052EBD" w14:textId="2EF67A67"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left w:val="single" w:sz="4" w:space="0" w:color="auto"/>
              <w:bottom w:val="single" w:sz="4" w:space="0" w:color="auto"/>
              <w:right w:val="nil"/>
            </w:tcBorders>
            <w:shd w:val="clear" w:color="auto" w:fill="auto"/>
            <w:vAlign w:val="bottom"/>
          </w:tcPr>
          <w:p w14:paraId="03DEB71F" w14:textId="3157D126"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1223C50E" w14:textId="1F489395"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014B64AF" w14:textId="5FBD3F12"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446242B3" w14:textId="6EFE6AE5"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08A59E8E"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4C05E23"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3430CE2F" w14:textId="77777777" w:rsidTr="004C4175">
        <w:trPr>
          <w:trHeight w:val="285"/>
        </w:trPr>
        <w:tc>
          <w:tcPr>
            <w:tcW w:w="851" w:type="dxa"/>
            <w:vMerge/>
            <w:tcBorders>
              <w:right w:val="single" w:sz="4" w:space="0" w:color="auto"/>
            </w:tcBorders>
            <w:vAlign w:val="center"/>
          </w:tcPr>
          <w:p w14:paraId="2A292AE9"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85FEBE3" w14:textId="677036C2"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化工管路</w:t>
            </w:r>
          </w:p>
        </w:tc>
        <w:tc>
          <w:tcPr>
            <w:tcW w:w="709" w:type="dxa"/>
            <w:tcBorders>
              <w:top w:val="single" w:sz="4" w:space="0" w:color="auto"/>
              <w:left w:val="single" w:sz="4" w:space="0" w:color="auto"/>
            </w:tcBorders>
            <w:vAlign w:val="center"/>
          </w:tcPr>
          <w:p w14:paraId="62E922A1" w14:textId="4062F0E7"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140</w:t>
            </w:r>
          </w:p>
        </w:tc>
        <w:tc>
          <w:tcPr>
            <w:tcW w:w="708" w:type="dxa"/>
            <w:tcBorders>
              <w:top w:val="single" w:sz="4" w:space="0" w:color="auto"/>
              <w:right w:val="single" w:sz="4" w:space="0" w:color="auto"/>
            </w:tcBorders>
            <w:vAlign w:val="center"/>
          </w:tcPr>
          <w:p w14:paraId="24E2590D" w14:textId="5B7B6D8B"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1A7F040B" w14:textId="56F1AFB4"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3</w:t>
            </w:r>
          </w:p>
        </w:tc>
        <w:tc>
          <w:tcPr>
            <w:tcW w:w="851" w:type="dxa"/>
            <w:tcBorders>
              <w:top w:val="single" w:sz="4" w:space="0" w:color="auto"/>
            </w:tcBorders>
            <w:vAlign w:val="center"/>
          </w:tcPr>
          <w:p w14:paraId="15CAD5F1" w14:textId="10EE7691"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0" w:type="dxa"/>
            <w:tcBorders>
              <w:top w:val="single" w:sz="4" w:space="0" w:color="auto"/>
            </w:tcBorders>
            <w:vAlign w:val="center"/>
          </w:tcPr>
          <w:p w14:paraId="217E3E04" w14:textId="58E655D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031DF387"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2F142DE1"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0D503745" w14:textId="77777777" w:rsidTr="004C4175">
        <w:trPr>
          <w:trHeight w:val="285"/>
        </w:trPr>
        <w:tc>
          <w:tcPr>
            <w:tcW w:w="851" w:type="dxa"/>
            <w:vMerge/>
            <w:tcBorders>
              <w:right w:val="single" w:sz="4" w:space="0" w:color="auto"/>
            </w:tcBorders>
            <w:vAlign w:val="center"/>
          </w:tcPr>
          <w:p w14:paraId="257993B1"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423B95A" w14:textId="27475AEA"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工量具使用</w:t>
            </w:r>
          </w:p>
        </w:tc>
        <w:tc>
          <w:tcPr>
            <w:tcW w:w="709" w:type="dxa"/>
            <w:tcBorders>
              <w:top w:val="single" w:sz="4" w:space="0" w:color="auto"/>
              <w:left w:val="single" w:sz="4" w:space="0" w:color="auto"/>
            </w:tcBorders>
            <w:vAlign w:val="center"/>
          </w:tcPr>
          <w:p w14:paraId="298A998C" w14:textId="0F511BFC"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120</w:t>
            </w:r>
          </w:p>
        </w:tc>
        <w:tc>
          <w:tcPr>
            <w:tcW w:w="708" w:type="dxa"/>
            <w:tcBorders>
              <w:top w:val="single" w:sz="4" w:space="0" w:color="auto"/>
              <w:right w:val="single" w:sz="4" w:space="0" w:color="auto"/>
            </w:tcBorders>
            <w:vAlign w:val="center"/>
          </w:tcPr>
          <w:p w14:paraId="45316042"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124699FF" w14:textId="77778C5C"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398E9332" w14:textId="40509EF5"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0" w:type="dxa"/>
            <w:tcBorders>
              <w:top w:val="single" w:sz="4" w:space="0" w:color="auto"/>
            </w:tcBorders>
            <w:vAlign w:val="center"/>
          </w:tcPr>
          <w:p w14:paraId="2DB1AA8D" w14:textId="6FEEE874"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13E89E58"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E0F5582"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1487EA8" w14:textId="77777777" w:rsidTr="00EE729A">
        <w:trPr>
          <w:trHeight w:val="285"/>
        </w:trPr>
        <w:tc>
          <w:tcPr>
            <w:tcW w:w="851" w:type="dxa"/>
            <w:vMerge/>
            <w:tcBorders>
              <w:right w:val="single" w:sz="4" w:space="0" w:color="auto"/>
            </w:tcBorders>
            <w:vAlign w:val="center"/>
          </w:tcPr>
          <w:p w14:paraId="4E54DAE7"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85E9E25" w14:textId="5FC0176C"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C</w:t>
            </w:r>
            <w:r>
              <w:rPr>
                <w:rFonts w:ascii="等线" w:eastAsia="等线" w:hAnsi="等线"/>
                <w:color w:val="000000"/>
                <w:sz w:val="22"/>
              </w:rPr>
              <w:t>AD</w:t>
            </w:r>
            <w:r>
              <w:rPr>
                <w:rFonts w:ascii="等线" w:eastAsia="等线" w:hAnsi="等线" w:hint="eastAsia"/>
                <w:color w:val="000000"/>
                <w:sz w:val="22"/>
              </w:rPr>
              <w:t>制图</w:t>
            </w:r>
          </w:p>
        </w:tc>
        <w:tc>
          <w:tcPr>
            <w:tcW w:w="709" w:type="dxa"/>
            <w:tcBorders>
              <w:top w:val="single" w:sz="4" w:space="0" w:color="auto"/>
              <w:left w:val="single" w:sz="4" w:space="0" w:color="auto"/>
            </w:tcBorders>
            <w:vAlign w:val="center"/>
          </w:tcPr>
          <w:p w14:paraId="50E5BD31" w14:textId="75C30D97"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right w:val="single" w:sz="4" w:space="0" w:color="auto"/>
            </w:tcBorders>
            <w:vAlign w:val="center"/>
          </w:tcPr>
          <w:p w14:paraId="1897F325" w14:textId="4C953C93"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18578CF7"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71C78DE2" w14:textId="674F808B"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0" w:type="dxa"/>
            <w:tcBorders>
              <w:top w:val="single" w:sz="4" w:space="0" w:color="auto"/>
            </w:tcBorders>
            <w:vAlign w:val="center"/>
          </w:tcPr>
          <w:p w14:paraId="0F9B131C" w14:textId="5E2F030F"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4B38E453"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609C251C"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327CF6F" w14:textId="77777777" w:rsidTr="00BE20FD">
        <w:trPr>
          <w:trHeight w:val="285"/>
        </w:trPr>
        <w:tc>
          <w:tcPr>
            <w:tcW w:w="851" w:type="dxa"/>
            <w:vMerge/>
            <w:tcBorders>
              <w:right w:val="single" w:sz="4" w:space="0" w:color="auto"/>
            </w:tcBorders>
            <w:vAlign w:val="center"/>
          </w:tcPr>
          <w:p w14:paraId="13E0F739"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3878FA75" w14:textId="541AF6C6"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装配工艺</w:t>
            </w:r>
          </w:p>
        </w:tc>
        <w:tc>
          <w:tcPr>
            <w:tcW w:w="709" w:type="dxa"/>
            <w:tcBorders>
              <w:top w:val="single" w:sz="4" w:space="0" w:color="auto"/>
              <w:left w:val="single" w:sz="4" w:space="0" w:color="auto"/>
            </w:tcBorders>
            <w:vAlign w:val="center"/>
          </w:tcPr>
          <w:p w14:paraId="142D2F8D" w14:textId="473F63C9"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right w:val="single" w:sz="4" w:space="0" w:color="auto"/>
            </w:tcBorders>
            <w:vAlign w:val="center"/>
          </w:tcPr>
          <w:p w14:paraId="2485EDEB"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410524F7" w14:textId="4671788D"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7D67F457" w14:textId="4F4C8AB1" w:rsidR="00DF3796"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18159AEE" w14:textId="2979EE43"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0FE5508A"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6B4F7AD3"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70F57A98" w14:textId="77777777" w:rsidTr="00BE20FD">
        <w:trPr>
          <w:trHeight w:val="285"/>
        </w:trPr>
        <w:tc>
          <w:tcPr>
            <w:tcW w:w="851" w:type="dxa"/>
            <w:vMerge/>
            <w:tcBorders>
              <w:right w:val="single" w:sz="4" w:space="0" w:color="auto"/>
            </w:tcBorders>
            <w:vAlign w:val="center"/>
          </w:tcPr>
          <w:p w14:paraId="3DB61B7A"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E48FF79" w14:textId="45B63C22"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5</w:t>
            </w:r>
            <w:r>
              <w:rPr>
                <w:rFonts w:ascii="等线" w:eastAsia="等线" w:hAnsi="等线"/>
                <w:color w:val="000000"/>
                <w:sz w:val="22"/>
              </w:rPr>
              <w:t>S</w:t>
            </w:r>
            <w:r>
              <w:rPr>
                <w:rFonts w:ascii="等线" w:eastAsia="等线" w:hAnsi="等线" w:hint="eastAsia"/>
                <w:color w:val="000000"/>
                <w:sz w:val="22"/>
              </w:rPr>
              <w:t>管理</w:t>
            </w:r>
          </w:p>
        </w:tc>
        <w:tc>
          <w:tcPr>
            <w:tcW w:w="709" w:type="dxa"/>
            <w:tcBorders>
              <w:top w:val="single" w:sz="4" w:space="0" w:color="auto"/>
              <w:left w:val="single" w:sz="4" w:space="0" w:color="auto"/>
            </w:tcBorders>
            <w:vAlign w:val="center"/>
          </w:tcPr>
          <w:p w14:paraId="217D8ADE" w14:textId="5DAB204A"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right w:val="single" w:sz="4" w:space="0" w:color="auto"/>
            </w:tcBorders>
            <w:vAlign w:val="center"/>
          </w:tcPr>
          <w:p w14:paraId="68452C2E"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40BCD021" w14:textId="34705ADC"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26895FA7" w14:textId="3194CC5A" w:rsidR="00DF3796"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7F273F17" w14:textId="7B2DBC3D"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1FAC42C1"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2E89A115"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39BC027D" w14:textId="77777777" w:rsidTr="00BE20FD">
        <w:trPr>
          <w:trHeight w:val="285"/>
        </w:trPr>
        <w:tc>
          <w:tcPr>
            <w:tcW w:w="851" w:type="dxa"/>
            <w:vMerge/>
            <w:tcBorders>
              <w:right w:val="single" w:sz="4" w:space="0" w:color="auto"/>
            </w:tcBorders>
            <w:vAlign w:val="center"/>
          </w:tcPr>
          <w:p w14:paraId="5FAFD761"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77E68C63" w14:textId="249B72D6"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检修安全</w:t>
            </w:r>
          </w:p>
        </w:tc>
        <w:tc>
          <w:tcPr>
            <w:tcW w:w="709" w:type="dxa"/>
            <w:tcBorders>
              <w:top w:val="single" w:sz="4" w:space="0" w:color="auto"/>
              <w:left w:val="single" w:sz="4" w:space="0" w:color="auto"/>
            </w:tcBorders>
            <w:vAlign w:val="center"/>
          </w:tcPr>
          <w:p w14:paraId="62A49E3C" w14:textId="24A1E4FB"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right w:val="single" w:sz="4" w:space="0" w:color="auto"/>
            </w:tcBorders>
            <w:vAlign w:val="center"/>
          </w:tcPr>
          <w:p w14:paraId="60574FC4"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109C0898"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4D026265" w14:textId="1D2F6965" w:rsidR="00DF3796"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6F8598DA" w14:textId="7A914D30" w:rsidR="00DF3796"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w:t>
            </w:r>
          </w:p>
        </w:tc>
        <w:tc>
          <w:tcPr>
            <w:tcW w:w="851" w:type="dxa"/>
            <w:tcBorders>
              <w:top w:val="single" w:sz="4" w:space="0" w:color="auto"/>
            </w:tcBorders>
            <w:vAlign w:val="center"/>
          </w:tcPr>
          <w:p w14:paraId="7345CD11"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57D8F857"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5B7B91D5" w14:textId="77777777" w:rsidTr="00BE20FD">
        <w:trPr>
          <w:trHeight w:val="285"/>
        </w:trPr>
        <w:tc>
          <w:tcPr>
            <w:tcW w:w="851" w:type="dxa"/>
            <w:vMerge/>
            <w:tcBorders>
              <w:right w:val="single" w:sz="4" w:space="0" w:color="auto"/>
            </w:tcBorders>
            <w:vAlign w:val="center"/>
          </w:tcPr>
          <w:p w14:paraId="71BB0598"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ED28132" w14:textId="334B1549"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电工基础</w:t>
            </w:r>
          </w:p>
        </w:tc>
        <w:tc>
          <w:tcPr>
            <w:tcW w:w="709" w:type="dxa"/>
            <w:tcBorders>
              <w:top w:val="single" w:sz="4" w:space="0" w:color="auto"/>
              <w:left w:val="single" w:sz="4" w:space="0" w:color="auto"/>
            </w:tcBorders>
            <w:vAlign w:val="center"/>
          </w:tcPr>
          <w:p w14:paraId="5CB32112" w14:textId="47D7D9CE"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80</w:t>
            </w:r>
          </w:p>
        </w:tc>
        <w:tc>
          <w:tcPr>
            <w:tcW w:w="708" w:type="dxa"/>
            <w:tcBorders>
              <w:top w:val="single" w:sz="4" w:space="0" w:color="auto"/>
              <w:right w:val="single" w:sz="4" w:space="0" w:color="auto"/>
            </w:tcBorders>
            <w:vAlign w:val="center"/>
          </w:tcPr>
          <w:p w14:paraId="5F089B6F"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tcBorders>
            <w:vAlign w:val="center"/>
          </w:tcPr>
          <w:p w14:paraId="683FE0BE"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759DB6AE" w14:textId="77777777" w:rsidR="00DF3796"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3E76335D" w14:textId="627C6C42" w:rsidR="00DF3796"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w:t>
            </w:r>
          </w:p>
        </w:tc>
        <w:tc>
          <w:tcPr>
            <w:tcW w:w="851" w:type="dxa"/>
            <w:tcBorders>
              <w:top w:val="single" w:sz="4" w:space="0" w:color="auto"/>
            </w:tcBorders>
            <w:vAlign w:val="center"/>
          </w:tcPr>
          <w:p w14:paraId="579D3DE4"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465C3C21"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82ED320" w14:textId="77777777" w:rsidTr="00BE20FD">
        <w:trPr>
          <w:trHeight w:val="285"/>
        </w:trPr>
        <w:tc>
          <w:tcPr>
            <w:tcW w:w="851" w:type="dxa"/>
            <w:vMerge/>
            <w:tcBorders>
              <w:right w:val="single" w:sz="4" w:space="0" w:color="auto"/>
            </w:tcBorders>
            <w:vAlign w:val="center"/>
          </w:tcPr>
          <w:p w14:paraId="073E9470"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6D14C88" w14:textId="26B42516"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车工实训</w:t>
            </w:r>
          </w:p>
        </w:tc>
        <w:tc>
          <w:tcPr>
            <w:tcW w:w="709" w:type="dxa"/>
            <w:tcBorders>
              <w:top w:val="single" w:sz="4" w:space="0" w:color="auto"/>
              <w:left w:val="single" w:sz="4" w:space="0" w:color="auto"/>
            </w:tcBorders>
            <w:vAlign w:val="center"/>
          </w:tcPr>
          <w:p w14:paraId="2671A798" w14:textId="34FDA7E1"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right w:val="single" w:sz="4" w:space="0" w:color="auto"/>
            </w:tcBorders>
            <w:vAlign w:val="center"/>
          </w:tcPr>
          <w:p w14:paraId="71372FCF" w14:textId="67FF8E70"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709" w:type="dxa"/>
            <w:tcBorders>
              <w:top w:val="single" w:sz="4" w:space="0" w:color="auto"/>
              <w:left w:val="single" w:sz="4" w:space="0" w:color="auto"/>
            </w:tcBorders>
            <w:vAlign w:val="center"/>
          </w:tcPr>
          <w:p w14:paraId="6D31FDE0" w14:textId="21D8ED48"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31E566F3" w14:textId="784921B6"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48AB3365"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6ADF8F97"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1D949542"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75879E87" w14:textId="77777777" w:rsidTr="00BE20FD">
        <w:trPr>
          <w:trHeight w:val="285"/>
        </w:trPr>
        <w:tc>
          <w:tcPr>
            <w:tcW w:w="851" w:type="dxa"/>
            <w:vMerge/>
            <w:tcBorders>
              <w:right w:val="single" w:sz="4" w:space="0" w:color="auto"/>
            </w:tcBorders>
            <w:vAlign w:val="center"/>
          </w:tcPr>
          <w:p w14:paraId="0FEEAFF7" w14:textId="77777777"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52E15226" w14:textId="52084989" w:rsidR="00DF3796" w:rsidRDefault="00DF3796" w:rsidP="00DF3796">
            <w:pPr>
              <w:adjustRightInd w:val="0"/>
              <w:rPr>
                <w:rFonts w:ascii="等线" w:eastAsia="等线" w:hAnsi="等线"/>
                <w:color w:val="000000"/>
                <w:sz w:val="22"/>
              </w:rPr>
            </w:pPr>
            <w:r>
              <w:rPr>
                <w:rFonts w:ascii="等线" w:eastAsia="等线" w:hAnsi="等线" w:hint="eastAsia"/>
                <w:color w:val="000000"/>
                <w:sz w:val="22"/>
              </w:rPr>
              <w:t>维修实训</w:t>
            </w:r>
          </w:p>
        </w:tc>
        <w:tc>
          <w:tcPr>
            <w:tcW w:w="709" w:type="dxa"/>
            <w:tcBorders>
              <w:top w:val="single" w:sz="4" w:space="0" w:color="auto"/>
              <w:left w:val="single" w:sz="4" w:space="0" w:color="auto"/>
            </w:tcBorders>
            <w:vAlign w:val="center"/>
          </w:tcPr>
          <w:p w14:paraId="29195738" w14:textId="58CDFC10"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80</w:t>
            </w:r>
          </w:p>
        </w:tc>
        <w:tc>
          <w:tcPr>
            <w:tcW w:w="708" w:type="dxa"/>
            <w:tcBorders>
              <w:top w:val="single" w:sz="4" w:space="0" w:color="auto"/>
              <w:right w:val="single" w:sz="4" w:space="0" w:color="auto"/>
            </w:tcBorders>
            <w:vAlign w:val="center"/>
          </w:tcPr>
          <w:p w14:paraId="4C33C9E6" w14:textId="22F9E75C"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709" w:type="dxa"/>
            <w:tcBorders>
              <w:top w:val="single" w:sz="4" w:space="0" w:color="auto"/>
              <w:left w:val="single" w:sz="4" w:space="0" w:color="auto"/>
            </w:tcBorders>
            <w:vAlign w:val="center"/>
          </w:tcPr>
          <w:p w14:paraId="79D54C20" w14:textId="682D7F0C"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top w:val="single" w:sz="4" w:space="0" w:color="auto"/>
            </w:tcBorders>
            <w:vAlign w:val="center"/>
          </w:tcPr>
          <w:p w14:paraId="06D66416" w14:textId="42579CEB"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0" w:type="dxa"/>
            <w:tcBorders>
              <w:top w:val="single" w:sz="4" w:space="0" w:color="auto"/>
            </w:tcBorders>
            <w:vAlign w:val="center"/>
          </w:tcPr>
          <w:p w14:paraId="69CA483A" w14:textId="01F1C670"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1041C7AB"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4695A27E"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4D9000E9" w14:textId="77777777" w:rsidTr="00BE20FD">
        <w:trPr>
          <w:trHeight w:val="285"/>
        </w:trPr>
        <w:tc>
          <w:tcPr>
            <w:tcW w:w="851" w:type="dxa"/>
            <w:vMerge/>
            <w:tcBorders>
              <w:right w:val="single" w:sz="4" w:space="0" w:color="auto"/>
            </w:tcBorders>
            <w:vAlign w:val="center"/>
          </w:tcPr>
          <w:p w14:paraId="64943186" w14:textId="253ABAA5" w:rsidR="00DF3796" w:rsidRPr="00133C2A" w:rsidRDefault="00DF3796" w:rsidP="00DF3796">
            <w:pPr>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43CC1E4" w14:textId="346FEC44"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绘图实训</w:t>
            </w:r>
          </w:p>
        </w:tc>
        <w:tc>
          <w:tcPr>
            <w:tcW w:w="709" w:type="dxa"/>
            <w:tcBorders>
              <w:top w:val="single" w:sz="4" w:space="0" w:color="auto"/>
              <w:left w:val="single" w:sz="4" w:space="0" w:color="auto"/>
            </w:tcBorders>
            <w:vAlign w:val="center"/>
          </w:tcPr>
          <w:p w14:paraId="49E703FF" w14:textId="09197529"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120</w:t>
            </w:r>
          </w:p>
        </w:tc>
        <w:tc>
          <w:tcPr>
            <w:tcW w:w="708" w:type="dxa"/>
            <w:tcBorders>
              <w:top w:val="single" w:sz="4" w:space="0" w:color="auto"/>
              <w:right w:val="single" w:sz="4" w:space="0" w:color="auto"/>
            </w:tcBorders>
            <w:vAlign w:val="center"/>
          </w:tcPr>
          <w:p w14:paraId="3E912202" w14:textId="44C7BEAD"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709" w:type="dxa"/>
            <w:tcBorders>
              <w:top w:val="single" w:sz="4" w:space="0" w:color="auto"/>
              <w:left w:val="single" w:sz="4" w:space="0" w:color="auto"/>
            </w:tcBorders>
            <w:vAlign w:val="center"/>
          </w:tcPr>
          <w:p w14:paraId="60D26E6E" w14:textId="3DEAC1BF"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top w:val="single" w:sz="4" w:space="0" w:color="auto"/>
            </w:tcBorders>
            <w:vAlign w:val="center"/>
          </w:tcPr>
          <w:p w14:paraId="03E36BA6" w14:textId="7217A07D"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0" w:type="dxa"/>
            <w:tcBorders>
              <w:top w:val="single" w:sz="4" w:space="0" w:color="auto"/>
            </w:tcBorders>
            <w:vAlign w:val="center"/>
          </w:tcPr>
          <w:p w14:paraId="46A5722E" w14:textId="09DB3E0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851" w:type="dxa"/>
            <w:tcBorders>
              <w:top w:val="single" w:sz="4" w:space="0" w:color="auto"/>
            </w:tcBorders>
            <w:vAlign w:val="center"/>
          </w:tcPr>
          <w:p w14:paraId="541A355D"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top w:val="single" w:sz="4" w:space="0" w:color="auto"/>
            </w:tcBorders>
            <w:vAlign w:val="center"/>
          </w:tcPr>
          <w:p w14:paraId="0C7E04C9"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25B92617" w14:textId="77777777" w:rsidTr="00BE20FD">
        <w:trPr>
          <w:trHeight w:val="285"/>
        </w:trPr>
        <w:tc>
          <w:tcPr>
            <w:tcW w:w="851" w:type="dxa"/>
            <w:vMerge/>
            <w:tcBorders>
              <w:right w:val="single" w:sz="4" w:space="0" w:color="auto"/>
            </w:tcBorders>
            <w:vAlign w:val="center"/>
          </w:tcPr>
          <w:p w14:paraId="3394C55A" w14:textId="77777777" w:rsidR="00DF3796" w:rsidRPr="00133C2A" w:rsidRDefault="00DF3796" w:rsidP="00DF3796">
            <w:pPr>
              <w:widowControl/>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6D63EAC1" w14:textId="0F74CF07"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钳工实训</w:t>
            </w:r>
          </w:p>
        </w:tc>
        <w:tc>
          <w:tcPr>
            <w:tcW w:w="709" w:type="dxa"/>
            <w:tcBorders>
              <w:left w:val="single" w:sz="4" w:space="0" w:color="auto"/>
            </w:tcBorders>
            <w:vAlign w:val="center"/>
          </w:tcPr>
          <w:p w14:paraId="2D31DEE2" w14:textId="10456CF3" w:rsidR="00DF3796" w:rsidRPr="00133C2A" w:rsidRDefault="00F3567A" w:rsidP="00DF3796">
            <w:pPr>
              <w:widowControl/>
              <w:adjustRightInd w:val="0"/>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160</w:t>
            </w:r>
          </w:p>
        </w:tc>
        <w:tc>
          <w:tcPr>
            <w:tcW w:w="708" w:type="dxa"/>
            <w:tcBorders>
              <w:right w:val="single" w:sz="4" w:space="0" w:color="auto"/>
            </w:tcBorders>
            <w:vAlign w:val="center"/>
          </w:tcPr>
          <w:p w14:paraId="6D4045D0" w14:textId="0F36FD83" w:rsidR="00DF3796" w:rsidRPr="00133C2A" w:rsidRDefault="00DF3796" w:rsidP="00DF3796">
            <w:pPr>
              <w:widowControl/>
              <w:adjustRightInd w:val="0"/>
              <w:jc w:val="center"/>
              <w:rPr>
                <w:rFonts w:ascii="宋体" w:eastAsia="宋体" w:hAnsi="宋体" w:cs="Times New Roman"/>
                <w:bCs/>
                <w:kern w:val="0"/>
                <w:sz w:val="24"/>
                <w:szCs w:val="24"/>
              </w:rPr>
            </w:pPr>
            <w:r>
              <w:rPr>
                <w:rFonts w:ascii="宋体" w:eastAsia="宋体" w:hAnsi="宋体" w:cs="Times New Roman" w:hint="eastAsia"/>
                <w:bCs/>
                <w:color w:val="000000"/>
                <w:kern w:val="0"/>
                <w:sz w:val="24"/>
                <w:szCs w:val="24"/>
              </w:rPr>
              <w:t>2周</w:t>
            </w:r>
          </w:p>
        </w:tc>
        <w:tc>
          <w:tcPr>
            <w:tcW w:w="709" w:type="dxa"/>
            <w:tcBorders>
              <w:left w:val="single" w:sz="4" w:space="0" w:color="auto"/>
            </w:tcBorders>
            <w:vAlign w:val="center"/>
          </w:tcPr>
          <w:p w14:paraId="55C321DD" w14:textId="4BA84662" w:rsidR="00DF3796" w:rsidRPr="00133C2A" w:rsidRDefault="00DF3796" w:rsidP="00DF3796">
            <w:pPr>
              <w:widowControl/>
              <w:adjustRightInd w:val="0"/>
              <w:jc w:val="center"/>
              <w:rPr>
                <w:rFonts w:ascii="宋体" w:eastAsia="宋体" w:hAnsi="宋体" w:cs="Times New Roman"/>
                <w:bCs/>
                <w:kern w:val="0"/>
                <w:sz w:val="24"/>
                <w:szCs w:val="24"/>
              </w:rPr>
            </w:pPr>
            <w:r>
              <w:rPr>
                <w:rFonts w:ascii="宋体" w:eastAsia="宋体" w:hAnsi="宋体" w:cs="Times New Roman" w:hint="eastAsia"/>
                <w:bCs/>
                <w:color w:val="000000"/>
                <w:kern w:val="0"/>
                <w:sz w:val="24"/>
                <w:szCs w:val="24"/>
              </w:rPr>
              <w:t>2周</w:t>
            </w:r>
          </w:p>
        </w:tc>
        <w:tc>
          <w:tcPr>
            <w:tcW w:w="851" w:type="dxa"/>
            <w:vAlign w:val="center"/>
          </w:tcPr>
          <w:p w14:paraId="39F70B4E" w14:textId="11A0F57F" w:rsidR="00DF3796" w:rsidRPr="00133C2A" w:rsidRDefault="00DF3796" w:rsidP="00DF3796">
            <w:pPr>
              <w:widowControl/>
              <w:adjustRightInd w:val="0"/>
              <w:jc w:val="center"/>
              <w:rPr>
                <w:rFonts w:ascii="宋体" w:eastAsia="宋体" w:hAnsi="宋体" w:cs="Times New Roman"/>
                <w:bCs/>
                <w:kern w:val="0"/>
                <w:sz w:val="24"/>
                <w:szCs w:val="24"/>
              </w:rPr>
            </w:pPr>
            <w:r>
              <w:rPr>
                <w:rFonts w:ascii="宋体" w:eastAsia="宋体" w:hAnsi="宋体" w:cs="Times New Roman" w:hint="eastAsia"/>
                <w:bCs/>
                <w:color w:val="000000"/>
                <w:kern w:val="0"/>
                <w:sz w:val="24"/>
                <w:szCs w:val="24"/>
              </w:rPr>
              <w:t>2周</w:t>
            </w:r>
          </w:p>
        </w:tc>
        <w:tc>
          <w:tcPr>
            <w:tcW w:w="850" w:type="dxa"/>
            <w:vAlign w:val="center"/>
          </w:tcPr>
          <w:p w14:paraId="55797804" w14:textId="66F6BF15" w:rsidR="00DF3796" w:rsidRPr="00133C2A" w:rsidRDefault="00DF3796" w:rsidP="00DF3796">
            <w:pPr>
              <w:widowControl/>
              <w:adjustRightInd w:val="0"/>
              <w:jc w:val="center"/>
              <w:rPr>
                <w:rFonts w:ascii="宋体" w:eastAsia="宋体" w:hAnsi="宋体" w:cs="Times New Roman"/>
                <w:bCs/>
                <w:kern w:val="0"/>
                <w:sz w:val="24"/>
                <w:szCs w:val="24"/>
              </w:rPr>
            </w:pPr>
            <w:r>
              <w:rPr>
                <w:rFonts w:ascii="宋体" w:eastAsia="宋体" w:hAnsi="宋体" w:cs="Times New Roman" w:hint="eastAsia"/>
                <w:bCs/>
                <w:color w:val="000000"/>
                <w:kern w:val="0"/>
                <w:sz w:val="24"/>
                <w:szCs w:val="24"/>
              </w:rPr>
              <w:t>2周</w:t>
            </w:r>
          </w:p>
        </w:tc>
        <w:tc>
          <w:tcPr>
            <w:tcW w:w="851" w:type="dxa"/>
            <w:vAlign w:val="center"/>
          </w:tcPr>
          <w:p w14:paraId="2FFE12A3"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vAlign w:val="center"/>
          </w:tcPr>
          <w:p w14:paraId="411DC13F"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3A21C3E5" w14:textId="77777777" w:rsidTr="00BE20FD">
        <w:trPr>
          <w:trHeight w:val="345"/>
        </w:trPr>
        <w:tc>
          <w:tcPr>
            <w:tcW w:w="851" w:type="dxa"/>
            <w:vMerge/>
            <w:tcBorders>
              <w:right w:val="single" w:sz="4" w:space="0" w:color="auto"/>
            </w:tcBorders>
            <w:vAlign w:val="center"/>
          </w:tcPr>
          <w:p w14:paraId="4AF71A45" w14:textId="77777777" w:rsidR="00DF3796" w:rsidRPr="00133C2A" w:rsidRDefault="00DF3796" w:rsidP="00DF3796">
            <w:pPr>
              <w:widowControl/>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4B7A1B6" w14:textId="230D8071"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焊接实训</w:t>
            </w:r>
          </w:p>
        </w:tc>
        <w:tc>
          <w:tcPr>
            <w:tcW w:w="709" w:type="dxa"/>
            <w:tcBorders>
              <w:left w:val="single" w:sz="4" w:space="0" w:color="auto"/>
              <w:bottom w:val="single" w:sz="4" w:space="0" w:color="auto"/>
            </w:tcBorders>
            <w:vAlign w:val="center"/>
          </w:tcPr>
          <w:p w14:paraId="13C37206" w14:textId="1DE104C8"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160</w:t>
            </w:r>
          </w:p>
        </w:tc>
        <w:tc>
          <w:tcPr>
            <w:tcW w:w="708" w:type="dxa"/>
            <w:tcBorders>
              <w:bottom w:val="single" w:sz="4" w:space="0" w:color="auto"/>
              <w:right w:val="single" w:sz="4" w:space="0" w:color="auto"/>
            </w:tcBorders>
            <w:vAlign w:val="center"/>
          </w:tcPr>
          <w:p w14:paraId="4BFA1EC7" w14:textId="58053389"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709" w:type="dxa"/>
            <w:tcBorders>
              <w:left w:val="single" w:sz="4" w:space="0" w:color="auto"/>
              <w:bottom w:val="single" w:sz="4" w:space="0" w:color="auto"/>
            </w:tcBorders>
            <w:vAlign w:val="center"/>
          </w:tcPr>
          <w:p w14:paraId="557BA6E3" w14:textId="5A96E95B"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bottom w:val="single" w:sz="4" w:space="0" w:color="auto"/>
            </w:tcBorders>
            <w:vAlign w:val="center"/>
          </w:tcPr>
          <w:p w14:paraId="03BE3034" w14:textId="6A83390C"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0" w:type="dxa"/>
            <w:tcBorders>
              <w:bottom w:val="single" w:sz="4" w:space="0" w:color="auto"/>
            </w:tcBorders>
            <w:vAlign w:val="center"/>
          </w:tcPr>
          <w:p w14:paraId="324BF749" w14:textId="47307E44" w:rsidR="00DF3796" w:rsidRPr="00133C2A" w:rsidRDefault="00DF3796"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bottom w:val="single" w:sz="4" w:space="0" w:color="auto"/>
            </w:tcBorders>
            <w:vAlign w:val="center"/>
          </w:tcPr>
          <w:p w14:paraId="275A6E6F" w14:textId="77777777"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1134" w:type="dxa"/>
            <w:tcBorders>
              <w:bottom w:val="single" w:sz="4" w:space="0" w:color="auto"/>
            </w:tcBorders>
            <w:vAlign w:val="center"/>
          </w:tcPr>
          <w:p w14:paraId="534B53AB" w14:textId="7315A614" w:rsidR="00DF3796" w:rsidRPr="00133C2A" w:rsidRDefault="00DF3796" w:rsidP="00DF3796">
            <w:pPr>
              <w:widowControl/>
              <w:adjustRightInd w:val="0"/>
              <w:jc w:val="center"/>
              <w:rPr>
                <w:rFonts w:ascii="宋体" w:eastAsia="宋体" w:hAnsi="宋体" w:cs="Times New Roman"/>
                <w:bCs/>
                <w:color w:val="000000"/>
                <w:kern w:val="0"/>
                <w:sz w:val="24"/>
                <w:szCs w:val="24"/>
              </w:rPr>
            </w:pPr>
          </w:p>
        </w:tc>
      </w:tr>
      <w:tr w:rsidR="00DF3796" w:rsidRPr="00133C2A" w14:paraId="6C11828E" w14:textId="77777777" w:rsidTr="00BE20FD">
        <w:trPr>
          <w:trHeight w:val="285"/>
        </w:trPr>
        <w:tc>
          <w:tcPr>
            <w:tcW w:w="851" w:type="dxa"/>
            <w:vMerge/>
            <w:tcBorders>
              <w:right w:val="single" w:sz="4" w:space="0" w:color="auto"/>
            </w:tcBorders>
            <w:vAlign w:val="center"/>
          </w:tcPr>
          <w:p w14:paraId="3C6501CE" w14:textId="77777777" w:rsidR="00DF3796" w:rsidRPr="00133C2A" w:rsidRDefault="00DF3796" w:rsidP="00DF3796">
            <w:pPr>
              <w:widowControl/>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A031EF8" w14:textId="7A59F457"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化工管路实训</w:t>
            </w:r>
          </w:p>
        </w:tc>
        <w:tc>
          <w:tcPr>
            <w:tcW w:w="709" w:type="dxa"/>
            <w:tcBorders>
              <w:left w:val="single" w:sz="4" w:space="0" w:color="auto"/>
              <w:bottom w:val="single" w:sz="4" w:space="0" w:color="auto"/>
            </w:tcBorders>
            <w:vAlign w:val="center"/>
          </w:tcPr>
          <w:p w14:paraId="34C7CF7C" w14:textId="6D47E065" w:rsidR="00DF3796" w:rsidRPr="00133C2A" w:rsidRDefault="00F3567A" w:rsidP="00DF3796">
            <w:pPr>
              <w:widowControl/>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120</w:t>
            </w:r>
          </w:p>
        </w:tc>
        <w:tc>
          <w:tcPr>
            <w:tcW w:w="708" w:type="dxa"/>
            <w:tcBorders>
              <w:bottom w:val="single" w:sz="4" w:space="0" w:color="auto"/>
              <w:right w:val="single" w:sz="4" w:space="0" w:color="auto"/>
            </w:tcBorders>
            <w:vAlign w:val="center"/>
          </w:tcPr>
          <w:p w14:paraId="706F9525" w14:textId="352FA0A8"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left w:val="single" w:sz="4" w:space="0" w:color="auto"/>
              <w:bottom w:val="single" w:sz="4" w:space="0" w:color="auto"/>
            </w:tcBorders>
            <w:vAlign w:val="center"/>
          </w:tcPr>
          <w:p w14:paraId="03B9A920" w14:textId="67FF9694" w:rsidR="00DF3796" w:rsidRPr="00133C2A" w:rsidRDefault="00DF3796" w:rsidP="00DF3796">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bottom w:val="single" w:sz="4" w:space="0" w:color="auto"/>
            </w:tcBorders>
            <w:vAlign w:val="center"/>
          </w:tcPr>
          <w:p w14:paraId="0499EDB2" w14:textId="53409809" w:rsidR="00DF3796" w:rsidRPr="00133C2A" w:rsidRDefault="00DF3796" w:rsidP="00DF3796">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0" w:type="dxa"/>
            <w:tcBorders>
              <w:bottom w:val="single" w:sz="4" w:space="0" w:color="auto"/>
            </w:tcBorders>
            <w:vAlign w:val="center"/>
          </w:tcPr>
          <w:p w14:paraId="20407A91" w14:textId="70157D2A" w:rsidR="00DF3796" w:rsidRPr="00133C2A" w:rsidRDefault="00DF3796" w:rsidP="00DF3796">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1" w:type="dxa"/>
            <w:tcBorders>
              <w:bottom w:val="single" w:sz="4" w:space="0" w:color="auto"/>
            </w:tcBorders>
            <w:vAlign w:val="center"/>
          </w:tcPr>
          <w:p w14:paraId="64AAC94A" w14:textId="77777777" w:rsidR="00DF3796" w:rsidRPr="00133C2A" w:rsidRDefault="00DF3796" w:rsidP="00DF3796">
            <w:pPr>
              <w:adjustRightInd w:val="0"/>
              <w:jc w:val="center"/>
              <w:rPr>
                <w:rFonts w:ascii="宋体" w:eastAsia="宋体" w:hAnsi="宋体" w:cs="Times New Roman"/>
                <w:bCs/>
                <w:color w:val="000000"/>
                <w:kern w:val="0"/>
                <w:sz w:val="24"/>
                <w:szCs w:val="24"/>
              </w:rPr>
            </w:pPr>
          </w:p>
        </w:tc>
        <w:tc>
          <w:tcPr>
            <w:tcW w:w="1134" w:type="dxa"/>
            <w:tcBorders>
              <w:bottom w:val="single" w:sz="4" w:space="0" w:color="auto"/>
            </w:tcBorders>
            <w:vAlign w:val="center"/>
          </w:tcPr>
          <w:p w14:paraId="06F91A11" w14:textId="77777777" w:rsidR="00DF3796" w:rsidRPr="00133C2A" w:rsidRDefault="00DF3796" w:rsidP="00DF3796">
            <w:pPr>
              <w:adjustRightInd w:val="0"/>
              <w:jc w:val="center"/>
              <w:rPr>
                <w:rFonts w:ascii="宋体" w:eastAsia="宋体" w:hAnsi="宋体" w:cs="Times New Roman"/>
                <w:bCs/>
                <w:color w:val="000000"/>
                <w:kern w:val="0"/>
                <w:sz w:val="24"/>
                <w:szCs w:val="24"/>
              </w:rPr>
            </w:pPr>
          </w:p>
        </w:tc>
      </w:tr>
      <w:tr w:rsidR="00DF3796" w:rsidRPr="00133C2A" w14:paraId="4D1ECCE1" w14:textId="77777777" w:rsidTr="00BE20FD">
        <w:trPr>
          <w:trHeight w:val="192"/>
        </w:trPr>
        <w:tc>
          <w:tcPr>
            <w:tcW w:w="851" w:type="dxa"/>
            <w:vMerge/>
            <w:tcBorders>
              <w:bottom w:val="single" w:sz="4" w:space="0" w:color="auto"/>
              <w:right w:val="single" w:sz="4" w:space="0" w:color="auto"/>
            </w:tcBorders>
            <w:vAlign w:val="center"/>
          </w:tcPr>
          <w:p w14:paraId="76CA5FC5" w14:textId="77777777" w:rsidR="00DF3796" w:rsidRPr="00133C2A" w:rsidRDefault="00DF3796" w:rsidP="00DF3796">
            <w:pPr>
              <w:widowControl/>
              <w:adjustRightInd w:val="0"/>
              <w:jc w:val="center"/>
              <w:rPr>
                <w:rFonts w:ascii="宋体" w:eastAsia="宋体" w:hAnsi="宋体" w:cs="Times New Roman"/>
                <w:b/>
                <w:bCs/>
                <w:color w:val="000000"/>
                <w:kern w:val="0"/>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CC8EED8" w14:textId="010E081C" w:rsidR="00DF3796" w:rsidRPr="00133C2A" w:rsidRDefault="00DF3796" w:rsidP="00DF3796">
            <w:pPr>
              <w:adjustRightInd w:val="0"/>
              <w:rPr>
                <w:rFonts w:ascii="宋体" w:eastAsia="宋体" w:hAnsi="宋体" w:cs="Times New Roman"/>
                <w:sz w:val="24"/>
                <w:szCs w:val="24"/>
              </w:rPr>
            </w:pPr>
            <w:r>
              <w:rPr>
                <w:rFonts w:ascii="等线" w:eastAsia="等线" w:hAnsi="等线" w:hint="eastAsia"/>
                <w:color w:val="000000"/>
                <w:sz w:val="22"/>
              </w:rPr>
              <w:t>电工实训</w:t>
            </w:r>
          </w:p>
        </w:tc>
        <w:tc>
          <w:tcPr>
            <w:tcW w:w="709" w:type="dxa"/>
            <w:tcBorders>
              <w:top w:val="single" w:sz="4" w:space="0" w:color="auto"/>
              <w:left w:val="single" w:sz="4" w:space="0" w:color="auto"/>
              <w:bottom w:val="single" w:sz="4" w:space="0" w:color="auto"/>
            </w:tcBorders>
            <w:vAlign w:val="center"/>
          </w:tcPr>
          <w:p w14:paraId="537FAC0F" w14:textId="1F259E3C" w:rsidR="00DF3796" w:rsidRPr="00133C2A" w:rsidRDefault="00F3567A" w:rsidP="00DF3796">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40</w:t>
            </w:r>
          </w:p>
        </w:tc>
        <w:tc>
          <w:tcPr>
            <w:tcW w:w="708" w:type="dxa"/>
            <w:tcBorders>
              <w:top w:val="single" w:sz="4" w:space="0" w:color="auto"/>
              <w:bottom w:val="single" w:sz="4" w:space="0" w:color="auto"/>
              <w:right w:val="single" w:sz="4" w:space="0" w:color="auto"/>
            </w:tcBorders>
            <w:vAlign w:val="center"/>
          </w:tcPr>
          <w:p w14:paraId="63F8A240" w14:textId="7061F7EC" w:rsidR="00DF3796" w:rsidRPr="00133C2A" w:rsidRDefault="00DF3796" w:rsidP="00DF3796">
            <w:pPr>
              <w:widowControl/>
              <w:adjustRightInd w:val="0"/>
              <w:jc w:val="center"/>
              <w:rPr>
                <w:rFonts w:ascii="宋体" w:eastAsia="宋体" w:hAnsi="宋体" w:cs="Times New Roman"/>
                <w:bCs/>
                <w:color w:val="000000"/>
                <w:kern w:val="0"/>
                <w:sz w:val="24"/>
                <w:szCs w:val="24"/>
              </w:rPr>
            </w:pPr>
          </w:p>
        </w:tc>
        <w:tc>
          <w:tcPr>
            <w:tcW w:w="709" w:type="dxa"/>
            <w:tcBorders>
              <w:top w:val="single" w:sz="4" w:space="0" w:color="auto"/>
              <w:left w:val="single" w:sz="4" w:space="0" w:color="auto"/>
              <w:bottom w:val="single" w:sz="4" w:space="0" w:color="auto"/>
            </w:tcBorders>
            <w:vAlign w:val="center"/>
          </w:tcPr>
          <w:p w14:paraId="5475532E" w14:textId="04F9709D" w:rsidR="00DF3796" w:rsidRPr="00133C2A" w:rsidRDefault="00DF3796" w:rsidP="00DF3796">
            <w:pPr>
              <w:adjustRightInd w:val="0"/>
              <w:jc w:val="center"/>
              <w:rPr>
                <w:rFonts w:ascii="宋体" w:eastAsia="宋体" w:hAnsi="宋体" w:cs="Times New Roman"/>
                <w:bCs/>
                <w:color w:val="000000"/>
                <w:kern w:val="0"/>
                <w:sz w:val="24"/>
                <w:szCs w:val="24"/>
              </w:rPr>
            </w:pPr>
          </w:p>
        </w:tc>
        <w:tc>
          <w:tcPr>
            <w:tcW w:w="851" w:type="dxa"/>
            <w:tcBorders>
              <w:top w:val="single" w:sz="4" w:space="0" w:color="auto"/>
              <w:bottom w:val="single" w:sz="4" w:space="0" w:color="auto"/>
            </w:tcBorders>
            <w:vAlign w:val="center"/>
          </w:tcPr>
          <w:p w14:paraId="3404F510" w14:textId="1259BA2B" w:rsidR="00DF3796" w:rsidRPr="00133C2A" w:rsidRDefault="00DF3796" w:rsidP="00DF3796">
            <w:pPr>
              <w:adjustRightInd w:val="0"/>
              <w:jc w:val="center"/>
              <w:rPr>
                <w:rFonts w:ascii="宋体" w:eastAsia="宋体" w:hAnsi="宋体" w:cs="Times New Roman"/>
                <w:bCs/>
                <w:color w:val="000000"/>
                <w:kern w:val="0"/>
                <w:sz w:val="24"/>
                <w:szCs w:val="24"/>
              </w:rPr>
            </w:pPr>
            <w:r>
              <w:rPr>
                <w:rFonts w:ascii="宋体" w:eastAsia="宋体" w:hAnsi="宋体" w:cs="Times New Roman" w:hint="eastAsia"/>
                <w:bCs/>
                <w:color w:val="000000"/>
                <w:kern w:val="0"/>
                <w:sz w:val="24"/>
                <w:szCs w:val="24"/>
              </w:rPr>
              <w:t>2周</w:t>
            </w:r>
          </w:p>
        </w:tc>
        <w:tc>
          <w:tcPr>
            <w:tcW w:w="850" w:type="dxa"/>
            <w:tcBorders>
              <w:top w:val="single" w:sz="4" w:space="0" w:color="auto"/>
              <w:bottom w:val="single" w:sz="4" w:space="0" w:color="auto"/>
            </w:tcBorders>
            <w:vAlign w:val="center"/>
          </w:tcPr>
          <w:p w14:paraId="3D3A2920" w14:textId="615B841E" w:rsidR="00DF3796" w:rsidRPr="00133C2A" w:rsidRDefault="00DF3796" w:rsidP="00DF3796">
            <w:pPr>
              <w:adjustRightInd w:val="0"/>
              <w:jc w:val="center"/>
              <w:rPr>
                <w:rFonts w:ascii="宋体" w:eastAsia="宋体" w:hAnsi="宋体" w:cs="Times New Roman"/>
                <w:bCs/>
                <w:color w:val="000000"/>
                <w:kern w:val="0"/>
                <w:sz w:val="24"/>
                <w:szCs w:val="24"/>
              </w:rPr>
            </w:pPr>
          </w:p>
        </w:tc>
        <w:tc>
          <w:tcPr>
            <w:tcW w:w="851" w:type="dxa"/>
            <w:tcBorders>
              <w:top w:val="single" w:sz="4" w:space="0" w:color="auto"/>
              <w:bottom w:val="single" w:sz="4" w:space="0" w:color="auto"/>
            </w:tcBorders>
            <w:vAlign w:val="center"/>
          </w:tcPr>
          <w:p w14:paraId="7B4880F2" w14:textId="7F5BDD19" w:rsidR="00DF3796" w:rsidRPr="00133C2A" w:rsidRDefault="00DF3796" w:rsidP="00DF3796">
            <w:pPr>
              <w:adjustRightInd w:val="0"/>
              <w:jc w:val="center"/>
              <w:rPr>
                <w:rFonts w:ascii="宋体" w:eastAsia="宋体" w:hAnsi="宋体" w:cs="Times New Roman"/>
                <w:bCs/>
                <w:kern w:val="0"/>
                <w:sz w:val="24"/>
                <w:szCs w:val="24"/>
              </w:rPr>
            </w:pPr>
          </w:p>
        </w:tc>
        <w:tc>
          <w:tcPr>
            <w:tcW w:w="1134" w:type="dxa"/>
            <w:tcBorders>
              <w:top w:val="single" w:sz="4" w:space="0" w:color="auto"/>
              <w:bottom w:val="single" w:sz="4" w:space="0" w:color="auto"/>
            </w:tcBorders>
            <w:vAlign w:val="center"/>
          </w:tcPr>
          <w:p w14:paraId="2787B954" w14:textId="20914048" w:rsidR="00DF3796" w:rsidRPr="00133C2A" w:rsidRDefault="00DF3796" w:rsidP="00DF3796">
            <w:pPr>
              <w:adjustRightInd w:val="0"/>
              <w:jc w:val="center"/>
              <w:rPr>
                <w:rFonts w:ascii="宋体" w:eastAsia="宋体" w:hAnsi="宋体" w:cs="Times New Roman"/>
                <w:bCs/>
                <w:kern w:val="0"/>
                <w:sz w:val="24"/>
                <w:szCs w:val="24"/>
              </w:rPr>
            </w:pPr>
          </w:p>
        </w:tc>
      </w:tr>
    </w:tbl>
    <w:p w14:paraId="088F7AA3" w14:textId="77777777" w:rsidR="00736B22" w:rsidRPr="00133C2A" w:rsidRDefault="00736B22" w:rsidP="00736B22">
      <w:pPr>
        <w:pStyle w:val="a7"/>
        <w:ind w:left="720" w:firstLineChars="0" w:firstLine="0"/>
        <w:rPr>
          <w:rFonts w:ascii="宋体" w:hAnsi="宋体"/>
          <w:b/>
          <w:bCs/>
          <w:sz w:val="28"/>
          <w:szCs w:val="28"/>
        </w:rPr>
      </w:pPr>
    </w:p>
    <w:p w14:paraId="4FFB08A9" w14:textId="067DC095" w:rsidR="002E57E6" w:rsidRDefault="001E6700" w:rsidP="002E57E6">
      <w:pPr>
        <w:pStyle w:val="a7"/>
        <w:numPr>
          <w:ilvl w:val="0"/>
          <w:numId w:val="1"/>
        </w:numPr>
        <w:ind w:firstLineChars="0"/>
        <w:rPr>
          <w:rFonts w:ascii="宋体" w:hAnsi="宋体"/>
          <w:b/>
          <w:bCs/>
          <w:sz w:val="28"/>
          <w:szCs w:val="28"/>
        </w:rPr>
      </w:pPr>
      <w:r>
        <w:rPr>
          <w:rFonts w:ascii="宋体" w:hAnsi="宋体" w:hint="eastAsia"/>
          <w:b/>
          <w:bCs/>
          <w:sz w:val="28"/>
          <w:szCs w:val="28"/>
        </w:rPr>
        <w:t>实施保障</w:t>
      </w:r>
    </w:p>
    <w:p w14:paraId="579CC5C5" w14:textId="77777777" w:rsidR="003A37B5" w:rsidRDefault="001E6700" w:rsidP="003A37B5">
      <w:pPr>
        <w:pStyle w:val="a7"/>
        <w:numPr>
          <w:ilvl w:val="0"/>
          <w:numId w:val="4"/>
        </w:numPr>
        <w:ind w:firstLineChars="0"/>
        <w:rPr>
          <w:rFonts w:ascii="宋体" w:hAnsi="宋体"/>
          <w:b/>
          <w:bCs/>
          <w:sz w:val="28"/>
          <w:szCs w:val="28"/>
        </w:rPr>
      </w:pPr>
      <w:r>
        <w:rPr>
          <w:rFonts w:ascii="宋体" w:hAnsi="宋体" w:hint="eastAsia"/>
          <w:b/>
          <w:bCs/>
          <w:sz w:val="28"/>
          <w:szCs w:val="28"/>
        </w:rPr>
        <w:t>师资队伍</w:t>
      </w:r>
    </w:p>
    <w:p w14:paraId="15ADBBC3" w14:textId="77777777" w:rsidR="003A37B5" w:rsidRPr="003A37B5" w:rsidRDefault="003A37B5" w:rsidP="003A37B5">
      <w:pPr>
        <w:ind w:left="710"/>
        <w:rPr>
          <w:rFonts w:ascii="宋体" w:eastAsia="宋体" w:hAnsi="宋体"/>
          <w:sz w:val="28"/>
          <w:szCs w:val="28"/>
        </w:rPr>
      </w:pPr>
      <w:r w:rsidRPr="003A37B5">
        <w:rPr>
          <w:rFonts w:ascii="宋体" w:eastAsia="宋体" w:hAnsi="宋体" w:hint="eastAsia"/>
          <w:sz w:val="28"/>
          <w:szCs w:val="28"/>
        </w:rPr>
        <w:t>目前，机械专业现有专任教师13人，兼职教师2人，其中副</w:t>
      </w:r>
    </w:p>
    <w:p w14:paraId="48B7BC74" w14:textId="0088A850" w:rsidR="00D730B9" w:rsidRPr="003A37B5" w:rsidRDefault="003A37B5" w:rsidP="003A37B5">
      <w:pPr>
        <w:rPr>
          <w:rFonts w:ascii="宋体" w:eastAsia="宋体" w:hAnsi="宋体"/>
          <w:sz w:val="28"/>
          <w:szCs w:val="28"/>
        </w:rPr>
      </w:pPr>
      <w:r w:rsidRPr="003A37B5">
        <w:rPr>
          <w:rFonts w:ascii="宋体" w:eastAsia="宋体" w:hAnsi="宋体" w:hint="eastAsia"/>
          <w:sz w:val="28"/>
          <w:szCs w:val="28"/>
        </w:rPr>
        <w:t>教授及高级讲师2人；讲师5人，助讲5人，高级技师2人，技师8人；35岁以下年轻教师10人，是一支专业过硬，治学严谨，学历结构、职称结构、年龄结构和专业结构较为合理的师资队伍。</w:t>
      </w:r>
    </w:p>
    <w:p w14:paraId="7DE4E93C" w14:textId="4508F23F" w:rsidR="001E6700" w:rsidRDefault="001E6700" w:rsidP="001E6700">
      <w:pPr>
        <w:pStyle w:val="a7"/>
        <w:numPr>
          <w:ilvl w:val="0"/>
          <w:numId w:val="4"/>
        </w:numPr>
        <w:ind w:firstLineChars="0"/>
        <w:rPr>
          <w:rFonts w:ascii="宋体" w:hAnsi="宋体"/>
          <w:b/>
          <w:bCs/>
          <w:sz w:val="28"/>
          <w:szCs w:val="28"/>
        </w:rPr>
      </w:pPr>
      <w:r>
        <w:rPr>
          <w:rFonts w:ascii="宋体" w:hAnsi="宋体" w:hint="eastAsia"/>
          <w:b/>
          <w:bCs/>
          <w:sz w:val="28"/>
          <w:szCs w:val="28"/>
        </w:rPr>
        <w:t>教学设施</w:t>
      </w:r>
    </w:p>
    <w:p w14:paraId="03422808" w14:textId="75BE9BB6"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目前，我们具有实训车间有六个：</w:t>
      </w:r>
      <w:proofErr w:type="gramStart"/>
      <w:r w:rsidRPr="003A37B5">
        <w:rPr>
          <w:rFonts w:ascii="宋体" w:eastAsia="宋体" w:hAnsi="宋体" w:hint="eastAsia"/>
          <w:sz w:val="28"/>
          <w:szCs w:val="28"/>
        </w:rPr>
        <w:t>钳</w:t>
      </w:r>
      <w:proofErr w:type="gramEnd"/>
      <w:r w:rsidRPr="003A37B5">
        <w:rPr>
          <w:rFonts w:ascii="宋体" w:eastAsia="宋体" w:hAnsi="宋体" w:hint="eastAsia"/>
          <w:sz w:val="28"/>
          <w:szCs w:val="28"/>
        </w:rPr>
        <w:t>加工、车加工、焊接、数控加工、设备装调、钢结构加工；实验室四个：液压汽压实验、力学实验室、机械基础实验室、数控仿真实验室；学校还提供了电教网络中心、计算机中心及多媒体教学设施。</w:t>
      </w:r>
    </w:p>
    <w:p w14:paraId="78F0658C" w14:textId="3B808E3A" w:rsidR="001E6700" w:rsidRDefault="001E6700" w:rsidP="001E6700">
      <w:pPr>
        <w:pStyle w:val="a7"/>
        <w:numPr>
          <w:ilvl w:val="0"/>
          <w:numId w:val="4"/>
        </w:numPr>
        <w:ind w:firstLineChars="0"/>
        <w:rPr>
          <w:rFonts w:ascii="宋体" w:hAnsi="宋体"/>
          <w:b/>
          <w:bCs/>
          <w:sz w:val="28"/>
          <w:szCs w:val="28"/>
        </w:rPr>
      </w:pPr>
      <w:r>
        <w:rPr>
          <w:rFonts w:ascii="宋体" w:hAnsi="宋体" w:hint="eastAsia"/>
          <w:b/>
          <w:bCs/>
          <w:sz w:val="28"/>
          <w:szCs w:val="28"/>
        </w:rPr>
        <w:t>教学资源</w:t>
      </w:r>
    </w:p>
    <w:p w14:paraId="4DDD1479" w14:textId="7A0619C1"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本专业属较成熟专业，机械工业出版社、劳动社会保障出版社等多家出版社都配套教材，同时学校图书馆这些年也积累了大量的专业教材和教学参考书样本。</w:t>
      </w:r>
    </w:p>
    <w:p w14:paraId="0246E1F5" w14:textId="0F3497E8" w:rsidR="001E6700" w:rsidRDefault="001E6700" w:rsidP="001E6700">
      <w:pPr>
        <w:pStyle w:val="a7"/>
        <w:numPr>
          <w:ilvl w:val="0"/>
          <w:numId w:val="4"/>
        </w:numPr>
        <w:ind w:firstLineChars="0"/>
        <w:rPr>
          <w:rFonts w:ascii="宋体" w:hAnsi="宋体"/>
          <w:b/>
          <w:bCs/>
          <w:sz w:val="28"/>
          <w:szCs w:val="28"/>
        </w:rPr>
      </w:pPr>
      <w:r>
        <w:rPr>
          <w:rFonts w:ascii="宋体" w:hAnsi="宋体" w:hint="eastAsia"/>
          <w:b/>
          <w:bCs/>
          <w:sz w:val="28"/>
          <w:szCs w:val="28"/>
        </w:rPr>
        <w:lastRenderedPageBreak/>
        <w:t>教学方法</w:t>
      </w:r>
    </w:p>
    <w:p w14:paraId="135B6DD0" w14:textId="26164A6A" w:rsidR="003A37B5" w:rsidRPr="003A37B5" w:rsidRDefault="003A37B5" w:rsidP="003A37B5">
      <w:pPr>
        <w:ind w:left="710"/>
        <w:rPr>
          <w:rFonts w:ascii="宋体" w:eastAsia="宋体" w:hAnsi="宋体"/>
          <w:sz w:val="28"/>
          <w:szCs w:val="28"/>
        </w:rPr>
      </w:pPr>
      <w:r>
        <w:rPr>
          <w:rFonts w:ascii="宋体" w:eastAsia="宋体" w:hAnsi="宋体" w:hint="eastAsia"/>
          <w:sz w:val="28"/>
          <w:szCs w:val="28"/>
        </w:rPr>
        <w:t>1、</w:t>
      </w:r>
      <w:r w:rsidRPr="003A37B5">
        <w:rPr>
          <w:rFonts w:ascii="宋体" w:eastAsia="宋体" w:hAnsi="宋体" w:hint="eastAsia"/>
          <w:sz w:val="28"/>
          <w:szCs w:val="28"/>
        </w:rPr>
        <w:t>组织流程</w:t>
      </w:r>
    </w:p>
    <w:p w14:paraId="35907604" w14:textId="74EBC545"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机电设备安装与维修专业教学管理由校教务科、教研室</w:t>
      </w:r>
      <w:r w:rsidR="00E64D34">
        <w:rPr>
          <w:rFonts w:ascii="宋体" w:eastAsia="宋体" w:hAnsi="宋体" w:hint="eastAsia"/>
          <w:sz w:val="28"/>
          <w:szCs w:val="28"/>
        </w:rPr>
        <w:t>和教研组</w:t>
      </w:r>
      <w:r w:rsidRPr="003A37B5">
        <w:rPr>
          <w:rFonts w:ascii="宋体" w:eastAsia="宋体" w:hAnsi="宋体" w:hint="eastAsia"/>
          <w:sz w:val="28"/>
          <w:szCs w:val="28"/>
        </w:rPr>
        <w:t>统一管理，教务科负责教学计划和过程管理，教研室负责教学内容（课程、大纲）编制，</w:t>
      </w:r>
      <w:r w:rsidR="00E64D34">
        <w:rPr>
          <w:rFonts w:ascii="宋体" w:eastAsia="宋体" w:hAnsi="宋体" w:hint="eastAsia"/>
          <w:sz w:val="28"/>
          <w:szCs w:val="28"/>
        </w:rPr>
        <w:t>教研组</w:t>
      </w:r>
      <w:r w:rsidRPr="003A37B5">
        <w:rPr>
          <w:rFonts w:ascii="宋体" w:eastAsia="宋体" w:hAnsi="宋体" w:hint="eastAsia"/>
          <w:sz w:val="28"/>
          <w:szCs w:val="28"/>
        </w:rPr>
        <w:t>负责具体教学实施。</w:t>
      </w:r>
    </w:p>
    <w:p w14:paraId="020C4CCD" w14:textId="25781CDC" w:rsidR="003A37B5" w:rsidRPr="003A37B5" w:rsidRDefault="003A37B5" w:rsidP="003A37B5">
      <w:pPr>
        <w:ind w:left="710"/>
        <w:rPr>
          <w:rFonts w:ascii="宋体" w:eastAsia="宋体" w:hAnsi="宋体"/>
          <w:sz w:val="28"/>
          <w:szCs w:val="28"/>
        </w:rPr>
      </w:pPr>
      <w:r>
        <w:rPr>
          <w:rFonts w:ascii="宋体" w:eastAsia="宋体" w:hAnsi="宋体" w:hint="eastAsia"/>
          <w:sz w:val="28"/>
          <w:szCs w:val="28"/>
        </w:rPr>
        <w:t>2、</w:t>
      </w:r>
      <w:r w:rsidRPr="003A37B5">
        <w:rPr>
          <w:rFonts w:ascii="宋体" w:eastAsia="宋体" w:hAnsi="宋体" w:hint="eastAsia"/>
          <w:sz w:val="28"/>
          <w:szCs w:val="28"/>
        </w:rPr>
        <w:t>“生产与教学结合”的实施</w:t>
      </w:r>
    </w:p>
    <w:p w14:paraId="2CEB03AE" w14:textId="77777777"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本专业主干核心课程按照行动导向的原则，以企业真实产品和典型工作任务为载体，依据技能人才的成长规律，依托行业标准，结合国家职业技能等级鉴定的要求，采用从中级工向高级工递进的层次，分段培养学生的专业能力、方法能力、社会能力和创新能力，实施理实一体化教学过程。同时，在教学方法、教学手段、措施等方面进行了全面改革，坚持以提高学生的综合能力、素质教育与技能培训并重、突出实践能力为基本原则，以“能力为本、就业为导向，任务驱动、项目引导”为指导思想的“理实一体化”教学模式在专业教学过程中得以实施，以形成“生产与教学结合”的人才培养模式。</w:t>
      </w:r>
    </w:p>
    <w:p w14:paraId="4EF8EE53" w14:textId="7BE1B8F1" w:rsidR="003A37B5" w:rsidRPr="003A37B5" w:rsidRDefault="003A37B5" w:rsidP="003A37B5">
      <w:pPr>
        <w:ind w:left="710"/>
        <w:rPr>
          <w:rFonts w:ascii="宋体" w:eastAsia="宋体" w:hAnsi="宋体"/>
          <w:sz w:val="28"/>
          <w:szCs w:val="28"/>
        </w:rPr>
      </w:pPr>
      <w:r>
        <w:rPr>
          <w:rFonts w:ascii="宋体" w:eastAsia="宋体" w:hAnsi="宋体" w:hint="eastAsia"/>
          <w:sz w:val="28"/>
          <w:szCs w:val="28"/>
        </w:rPr>
        <w:t>3、</w:t>
      </w:r>
      <w:r w:rsidRPr="003A37B5">
        <w:rPr>
          <w:rFonts w:ascii="宋体" w:eastAsia="宋体" w:hAnsi="宋体" w:hint="eastAsia"/>
          <w:sz w:val="28"/>
          <w:szCs w:val="28"/>
        </w:rPr>
        <w:t>“竞赛与技能结合”的实施</w:t>
      </w:r>
    </w:p>
    <w:p w14:paraId="3EDBB4E7" w14:textId="77777777"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以“赛促教”是本专业人才培养的另一特式。在教学过程中，引入竞争意识，加强心理辅导，通过校内技能竞赛、省级技能竞赛、国家级技能竞赛，逐级淘汰，既锻炼学生的心理承受挫折的能力，又能培养学生的自信心。形成“竞赛与教学结合”的人才培养模式。</w:t>
      </w:r>
    </w:p>
    <w:p w14:paraId="0DB7D817" w14:textId="1844F724" w:rsidR="003A37B5" w:rsidRPr="003A37B5" w:rsidRDefault="003A37B5" w:rsidP="003A37B5">
      <w:pPr>
        <w:ind w:left="710"/>
        <w:rPr>
          <w:rFonts w:ascii="宋体" w:eastAsia="宋体" w:hAnsi="宋体"/>
          <w:sz w:val="28"/>
          <w:szCs w:val="28"/>
        </w:rPr>
      </w:pPr>
      <w:r>
        <w:rPr>
          <w:rFonts w:ascii="宋体" w:eastAsia="宋体" w:hAnsi="宋体" w:hint="eastAsia"/>
          <w:sz w:val="28"/>
          <w:szCs w:val="28"/>
        </w:rPr>
        <w:t>4、</w:t>
      </w:r>
      <w:r w:rsidRPr="003A37B5">
        <w:rPr>
          <w:rFonts w:ascii="宋体" w:eastAsia="宋体" w:hAnsi="宋体" w:hint="eastAsia"/>
          <w:sz w:val="28"/>
          <w:szCs w:val="28"/>
        </w:rPr>
        <w:t>“树德与立业结合”的实施</w:t>
      </w:r>
    </w:p>
    <w:p w14:paraId="6FB44BF0" w14:textId="28C9EC6F" w:rsidR="003A37B5" w:rsidRPr="003A37B5" w:rsidRDefault="003A37B5" w:rsidP="003A37B5">
      <w:pPr>
        <w:ind w:firstLineChars="200" w:firstLine="560"/>
        <w:rPr>
          <w:rFonts w:ascii="宋体" w:eastAsia="宋体" w:hAnsi="宋体"/>
          <w:sz w:val="28"/>
          <w:szCs w:val="28"/>
        </w:rPr>
      </w:pPr>
      <w:r w:rsidRPr="003A37B5">
        <w:rPr>
          <w:rFonts w:ascii="宋体" w:eastAsia="宋体" w:hAnsi="宋体" w:hint="eastAsia"/>
          <w:sz w:val="28"/>
          <w:szCs w:val="28"/>
        </w:rPr>
        <w:t>“做事先做人，做人先立德”，</w:t>
      </w:r>
      <w:r w:rsidRPr="003A37B5">
        <w:rPr>
          <w:rFonts w:ascii="宋体" w:eastAsia="宋体" w:hAnsi="宋体"/>
          <w:sz w:val="28"/>
          <w:szCs w:val="28"/>
        </w:rPr>
        <w:t xml:space="preserve"> 做任何事情，都是从做人开始的。</w:t>
      </w:r>
      <w:r w:rsidRPr="003A37B5">
        <w:rPr>
          <w:rFonts w:ascii="宋体" w:eastAsia="宋体" w:hAnsi="宋体"/>
          <w:sz w:val="28"/>
          <w:szCs w:val="28"/>
        </w:rPr>
        <w:lastRenderedPageBreak/>
        <w:t>古往今来，对人的要求，无不以做人为本。从生活中的每个细节、工作的每个习惯、待人接物中的每个环节开始抓起，培养品行高尚、态度端正、技术过硬的综合素质人才。</w:t>
      </w:r>
    </w:p>
    <w:p w14:paraId="6A8EC898" w14:textId="14B3DC68" w:rsidR="001E6700" w:rsidRDefault="001E6700" w:rsidP="001E6700">
      <w:pPr>
        <w:pStyle w:val="a7"/>
        <w:numPr>
          <w:ilvl w:val="0"/>
          <w:numId w:val="4"/>
        </w:numPr>
        <w:ind w:firstLineChars="0"/>
        <w:rPr>
          <w:rFonts w:ascii="宋体" w:hAnsi="宋体"/>
          <w:b/>
          <w:bCs/>
          <w:sz w:val="28"/>
          <w:szCs w:val="28"/>
        </w:rPr>
      </w:pPr>
      <w:r>
        <w:rPr>
          <w:rFonts w:ascii="宋体" w:hAnsi="宋体" w:hint="eastAsia"/>
          <w:b/>
          <w:bCs/>
          <w:sz w:val="28"/>
          <w:szCs w:val="28"/>
        </w:rPr>
        <w:t>学习评价</w:t>
      </w:r>
    </w:p>
    <w:p w14:paraId="28CA3350" w14:textId="575B4DFD" w:rsidR="00133C2A" w:rsidRPr="00133C2A" w:rsidRDefault="00133C2A" w:rsidP="00133C2A">
      <w:pPr>
        <w:pStyle w:val="a8"/>
        <w:adjustRightInd w:val="0"/>
        <w:ind w:firstLineChars="200" w:firstLine="560"/>
        <w:rPr>
          <w:rFonts w:ascii="宋体" w:hAnsi="宋体"/>
          <w:sz w:val="28"/>
          <w:szCs w:val="28"/>
        </w:rPr>
      </w:pPr>
      <w:r>
        <w:rPr>
          <w:rFonts w:ascii="宋体" w:hAnsi="宋体" w:hint="eastAsia"/>
          <w:sz w:val="28"/>
          <w:szCs w:val="28"/>
        </w:rPr>
        <w:t>1、</w:t>
      </w:r>
      <w:r w:rsidRPr="00133C2A">
        <w:rPr>
          <w:rFonts w:ascii="宋体" w:hAnsi="宋体" w:hint="eastAsia"/>
          <w:sz w:val="28"/>
          <w:szCs w:val="28"/>
        </w:rPr>
        <w:t>遵循过程性评价和终结性评价相结合的原则，既关注结果，又关注过程，可</w:t>
      </w:r>
      <w:proofErr w:type="gramStart"/>
      <w:r w:rsidRPr="00133C2A">
        <w:rPr>
          <w:rFonts w:ascii="宋体" w:hAnsi="宋体" w:hint="eastAsia"/>
          <w:sz w:val="28"/>
          <w:szCs w:val="28"/>
        </w:rPr>
        <w:t>按过程</w:t>
      </w:r>
      <w:proofErr w:type="gramEnd"/>
      <w:r w:rsidRPr="00133C2A">
        <w:rPr>
          <w:rFonts w:ascii="宋体" w:hAnsi="宋体" w:hint="eastAsia"/>
          <w:sz w:val="28"/>
          <w:szCs w:val="28"/>
        </w:rPr>
        <w:t>性评价和终结性评价各占50%的办法计算总评成绩。</w:t>
      </w:r>
    </w:p>
    <w:p w14:paraId="68FAD72C" w14:textId="444EB85C" w:rsidR="00133C2A" w:rsidRPr="00133C2A" w:rsidRDefault="00133C2A" w:rsidP="00B36EBB">
      <w:pPr>
        <w:pStyle w:val="a8"/>
        <w:adjustRightInd w:val="0"/>
        <w:ind w:firstLineChars="200" w:firstLine="560"/>
        <w:rPr>
          <w:rFonts w:ascii="宋体" w:hAnsi="宋体"/>
          <w:sz w:val="28"/>
          <w:szCs w:val="28"/>
        </w:rPr>
      </w:pPr>
      <w:r>
        <w:rPr>
          <w:rFonts w:ascii="宋体" w:hAnsi="宋体" w:hint="eastAsia"/>
          <w:sz w:val="28"/>
          <w:szCs w:val="28"/>
        </w:rPr>
        <w:t>2、</w:t>
      </w:r>
      <w:r w:rsidRPr="00133C2A">
        <w:rPr>
          <w:rFonts w:ascii="宋体" w:hAnsi="宋体" w:hint="eastAsia"/>
          <w:sz w:val="28"/>
          <w:szCs w:val="28"/>
        </w:rPr>
        <w:t>对学生本学科的学业成绩不仅要重视劳动部门的技能考评结果，也更要重视学习过程的评价。</w:t>
      </w:r>
      <w:r>
        <w:rPr>
          <w:rFonts w:ascii="宋体" w:hAnsi="宋体" w:hint="eastAsia"/>
          <w:sz w:val="28"/>
          <w:szCs w:val="28"/>
        </w:rPr>
        <w:t>3、</w:t>
      </w:r>
      <w:r w:rsidRPr="00133C2A">
        <w:rPr>
          <w:rFonts w:ascii="宋体" w:hAnsi="宋体" w:hint="eastAsia"/>
          <w:sz w:val="28"/>
          <w:szCs w:val="28"/>
        </w:rPr>
        <w:t>在评价过程中教师要转变角色，从裁判员变成学生学习的促进者、合作者、学习评价的指导者、学习潜能的开发者。</w:t>
      </w:r>
    </w:p>
    <w:p w14:paraId="531B4464" w14:textId="4818538E" w:rsidR="003A37B5" w:rsidRPr="00133C2A" w:rsidRDefault="00133C2A" w:rsidP="00133C2A">
      <w:pPr>
        <w:pStyle w:val="a8"/>
        <w:adjustRightInd w:val="0"/>
        <w:ind w:firstLineChars="200" w:firstLine="560"/>
        <w:rPr>
          <w:rFonts w:ascii="宋体" w:hAnsi="宋体"/>
          <w:sz w:val="28"/>
          <w:szCs w:val="28"/>
        </w:rPr>
      </w:pPr>
      <w:r>
        <w:rPr>
          <w:rFonts w:ascii="宋体" w:hAnsi="宋体" w:hint="eastAsia"/>
          <w:sz w:val="28"/>
          <w:szCs w:val="28"/>
        </w:rPr>
        <w:t>4、</w:t>
      </w:r>
      <w:r w:rsidRPr="00133C2A">
        <w:rPr>
          <w:rFonts w:ascii="宋体" w:hAnsi="宋体" w:hint="eastAsia"/>
          <w:sz w:val="28"/>
          <w:szCs w:val="28"/>
        </w:rPr>
        <w:t>评价的主要依据是学生掌握和达到相应工种技能等级的应知应会程度以及本课程标准设定的课程培养目标要求。</w:t>
      </w:r>
    </w:p>
    <w:p w14:paraId="52AAFF73" w14:textId="6FC4C86B" w:rsidR="001E6700" w:rsidRDefault="001E6700" w:rsidP="001E6700">
      <w:pPr>
        <w:pStyle w:val="a7"/>
        <w:numPr>
          <w:ilvl w:val="0"/>
          <w:numId w:val="4"/>
        </w:numPr>
        <w:ind w:firstLineChars="0"/>
        <w:rPr>
          <w:rFonts w:ascii="宋体" w:hAnsi="宋体"/>
          <w:b/>
          <w:bCs/>
          <w:sz w:val="28"/>
          <w:szCs w:val="28"/>
        </w:rPr>
      </w:pPr>
      <w:r>
        <w:rPr>
          <w:rFonts w:ascii="宋体" w:hAnsi="宋体" w:hint="eastAsia"/>
          <w:b/>
          <w:bCs/>
          <w:sz w:val="28"/>
          <w:szCs w:val="28"/>
        </w:rPr>
        <w:t>质量管理</w:t>
      </w:r>
    </w:p>
    <w:p w14:paraId="574588B2"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1、 教学计划管理</w:t>
      </w:r>
    </w:p>
    <w:p w14:paraId="219A09C7"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hint="eastAsia"/>
          <w:sz w:val="28"/>
          <w:szCs w:val="28"/>
        </w:rPr>
        <w:t>每学期由教研组长和任课教师根据课程标准、教学项目制定教学计划、教师培训计划、耗材计划。交教务部和专业系备案归档管理。</w:t>
      </w:r>
    </w:p>
    <w:p w14:paraId="2D75ED76"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 xml:space="preserve">2、 教学过程管理 </w:t>
      </w:r>
    </w:p>
    <w:p w14:paraId="20239D5D"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hint="eastAsia"/>
          <w:sz w:val="28"/>
          <w:szCs w:val="28"/>
        </w:rPr>
        <w:t>专业课主要以项目教学为主。在项目教学过程中，以学生为主体，教师引导学生完成教学项目。学生的集体观念、团队精神、爱护公物、自主学习、查阅资料和学习的方法、工作方法、独立思考和创新精神等方面，可以通过学生在完成项目的过程中体现出来，同时通过过程</w:t>
      </w:r>
      <w:r w:rsidRPr="00133C2A">
        <w:rPr>
          <w:rFonts w:ascii="宋体" w:eastAsia="宋体" w:hAnsi="宋体" w:hint="eastAsia"/>
          <w:sz w:val="28"/>
          <w:szCs w:val="28"/>
        </w:rPr>
        <w:lastRenderedPageBreak/>
        <w:t>考核表进行记录、监督和检查管理。</w:t>
      </w:r>
    </w:p>
    <w:p w14:paraId="1158B5EE"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3、教学质量管理</w:t>
      </w:r>
    </w:p>
    <w:p w14:paraId="13482755"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hint="eastAsia"/>
          <w:sz w:val="28"/>
          <w:szCs w:val="28"/>
        </w:rPr>
        <w:t>教学质量的评定主要通过两方面来衡量，第一方面是根据课程标准和教学大纲等建立题库，从学生完成教学项目的情况和质量、从题库中抽题进行平时考试、期中考试、期末考试，并对其考试合格率统计情况的结果进行分析来衡量。第二方面是从学生在参加企业生产实践和顶岗实习过程中，企业对学生的评价来衡量。建立学生的成绩和企业鉴定档案。</w:t>
      </w:r>
    </w:p>
    <w:p w14:paraId="5219A060"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4、教师管理</w:t>
      </w:r>
    </w:p>
    <w:p w14:paraId="3C2A5B11" w14:textId="3C8A0AF0" w:rsidR="00133C2A" w:rsidRPr="00133C2A" w:rsidRDefault="00133C2A" w:rsidP="00133C2A">
      <w:pPr>
        <w:pStyle w:val="a7"/>
        <w:ind w:firstLine="560"/>
        <w:rPr>
          <w:rFonts w:ascii="宋体" w:eastAsia="宋体" w:hAnsi="宋体"/>
          <w:sz w:val="28"/>
          <w:szCs w:val="28"/>
        </w:rPr>
      </w:pPr>
      <w:r w:rsidRPr="00133C2A">
        <w:rPr>
          <w:rFonts w:ascii="宋体" w:eastAsia="宋体" w:hAnsi="宋体" w:hint="eastAsia"/>
          <w:sz w:val="28"/>
          <w:szCs w:val="28"/>
        </w:rPr>
        <w:t>由</w:t>
      </w:r>
      <w:r w:rsidR="00B36EBB">
        <w:rPr>
          <w:rFonts w:ascii="宋体" w:eastAsia="宋体" w:hAnsi="宋体" w:hint="eastAsia"/>
          <w:sz w:val="28"/>
          <w:szCs w:val="28"/>
        </w:rPr>
        <w:t>教务科</w:t>
      </w:r>
      <w:r w:rsidRPr="00133C2A">
        <w:rPr>
          <w:rFonts w:ascii="宋体" w:eastAsia="宋体" w:hAnsi="宋体" w:hint="eastAsia"/>
          <w:sz w:val="28"/>
          <w:szCs w:val="28"/>
        </w:rPr>
        <w:t>对任课教师进行管理。主要对教师的教学计划制定和执行完成情况、备课（含个人备课和集体备课）、教案编写、课堂管理、实验室和设备的管理、作业布置与批改、听课等内容进行日常检查和有检查、监督管理。每学期期开展学生评教活动，</w:t>
      </w:r>
      <w:proofErr w:type="gramStart"/>
      <w:r w:rsidRPr="00133C2A">
        <w:rPr>
          <w:rFonts w:ascii="宋体" w:eastAsia="宋体" w:hAnsi="宋体" w:hint="eastAsia"/>
          <w:sz w:val="28"/>
          <w:szCs w:val="28"/>
        </w:rPr>
        <w:t>期末对</w:t>
      </w:r>
      <w:proofErr w:type="gramEnd"/>
      <w:r w:rsidRPr="00133C2A">
        <w:rPr>
          <w:rFonts w:ascii="宋体" w:eastAsia="宋体" w:hAnsi="宋体" w:hint="eastAsia"/>
          <w:sz w:val="28"/>
          <w:szCs w:val="28"/>
        </w:rPr>
        <w:t>教师进行考核评比。相关内容归档管理。</w:t>
      </w:r>
    </w:p>
    <w:p w14:paraId="3FF46CFF"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5、学生管理</w:t>
      </w:r>
    </w:p>
    <w:p w14:paraId="1F0659F7" w14:textId="3D397F3C" w:rsidR="00133C2A" w:rsidRPr="00133C2A" w:rsidRDefault="00133C2A" w:rsidP="00133C2A">
      <w:pPr>
        <w:pStyle w:val="a7"/>
        <w:ind w:firstLine="560"/>
        <w:rPr>
          <w:rFonts w:ascii="宋体" w:eastAsia="宋体" w:hAnsi="宋体"/>
          <w:sz w:val="28"/>
          <w:szCs w:val="28"/>
        </w:rPr>
      </w:pPr>
      <w:r w:rsidRPr="00133C2A">
        <w:rPr>
          <w:rFonts w:ascii="宋体" w:eastAsia="宋体" w:hAnsi="宋体" w:hint="eastAsia"/>
          <w:sz w:val="28"/>
          <w:szCs w:val="28"/>
        </w:rPr>
        <w:t>由主管学生</w:t>
      </w:r>
      <w:r w:rsidR="00B36EBB">
        <w:rPr>
          <w:rFonts w:ascii="宋体" w:eastAsia="宋体" w:hAnsi="宋体" w:hint="eastAsia"/>
          <w:sz w:val="28"/>
          <w:szCs w:val="28"/>
        </w:rPr>
        <w:t>科</w:t>
      </w:r>
      <w:r w:rsidRPr="00133C2A">
        <w:rPr>
          <w:rFonts w:ascii="宋体" w:eastAsia="宋体" w:hAnsi="宋体" w:hint="eastAsia"/>
          <w:sz w:val="28"/>
          <w:szCs w:val="28"/>
        </w:rPr>
        <w:t>主任对学生的日常表现操行进行监督管理并做好量化记录和评比。相关资料归档管理。</w:t>
      </w:r>
    </w:p>
    <w:p w14:paraId="51B61EB6" w14:textId="77777777"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6、教学档案管理</w:t>
      </w:r>
    </w:p>
    <w:p w14:paraId="6B4990ED" w14:textId="63E2FB05" w:rsidR="00133C2A" w:rsidRPr="00133C2A" w:rsidRDefault="00133C2A" w:rsidP="00133C2A">
      <w:pPr>
        <w:pStyle w:val="a7"/>
        <w:ind w:firstLine="560"/>
        <w:rPr>
          <w:rFonts w:ascii="宋体" w:eastAsia="宋体" w:hAnsi="宋体"/>
          <w:sz w:val="28"/>
          <w:szCs w:val="28"/>
        </w:rPr>
      </w:pPr>
      <w:r w:rsidRPr="00133C2A">
        <w:rPr>
          <w:rFonts w:ascii="宋体" w:eastAsia="宋体" w:hAnsi="宋体"/>
          <w:sz w:val="28"/>
          <w:szCs w:val="28"/>
        </w:rPr>
        <w:t>每学期的教师工作手册、教学课堂记录日誌、实验室（车间）设备使用率与运行情况记录表、学籍等均归档管理。</w:t>
      </w:r>
    </w:p>
    <w:p w14:paraId="101165DE" w14:textId="03607910" w:rsidR="001E6700" w:rsidRDefault="001E6700" w:rsidP="002E57E6">
      <w:pPr>
        <w:pStyle w:val="a7"/>
        <w:numPr>
          <w:ilvl w:val="0"/>
          <w:numId w:val="1"/>
        </w:numPr>
        <w:ind w:firstLineChars="0"/>
        <w:rPr>
          <w:rFonts w:ascii="宋体" w:hAnsi="宋体"/>
          <w:b/>
          <w:bCs/>
          <w:sz w:val="28"/>
          <w:szCs w:val="28"/>
        </w:rPr>
      </w:pPr>
      <w:r>
        <w:rPr>
          <w:rFonts w:ascii="宋体" w:hAnsi="宋体" w:hint="eastAsia"/>
          <w:b/>
          <w:bCs/>
          <w:sz w:val="28"/>
          <w:szCs w:val="28"/>
        </w:rPr>
        <w:t>毕业要求</w:t>
      </w:r>
    </w:p>
    <w:p w14:paraId="271116FB" w14:textId="723B9672" w:rsidR="00736B22" w:rsidRPr="00133C2A" w:rsidRDefault="00736B22" w:rsidP="00133C2A">
      <w:pPr>
        <w:ind w:firstLineChars="200" w:firstLine="560"/>
        <w:rPr>
          <w:rFonts w:ascii="宋体" w:eastAsia="宋体" w:hAnsi="宋体"/>
          <w:sz w:val="28"/>
          <w:szCs w:val="28"/>
        </w:rPr>
      </w:pPr>
      <w:r w:rsidRPr="00133C2A">
        <w:rPr>
          <w:rFonts w:ascii="宋体" w:eastAsia="宋体" w:hAnsi="宋体" w:hint="eastAsia"/>
          <w:sz w:val="28"/>
          <w:szCs w:val="28"/>
        </w:rPr>
        <w:t>学生通过规定年限的学习，修满专业人才培养方案规定的课程，</w:t>
      </w:r>
      <w:r w:rsidRPr="00133C2A">
        <w:rPr>
          <w:rFonts w:ascii="宋体" w:eastAsia="宋体" w:hAnsi="宋体" w:hint="eastAsia"/>
          <w:sz w:val="28"/>
          <w:szCs w:val="28"/>
        </w:rPr>
        <w:lastRenderedPageBreak/>
        <w:t>完成规定的教学活动，毕业时应达到的素质、知识和能力等方面要求</w:t>
      </w:r>
      <w:r w:rsidR="00863ABD" w:rsidRPr="00133C2A">
        <w:rPr>
          <w:rFonts w:ascii="宋体" w:eastAsia="宋体" w:hAnsi="宋体" w:hint="eastAsia"/>
          <w:sz w:val="28"/>
          <w:szCs w:val="28"/>
        </w:rPr>
        <w:t>，支撑培养目标的有效达成。</w:t>
      </w:r>
    </w:p>
    <w:p w14:paraId="697C67BB" w14:textId="4B4BCE5C" w:rsidR="001E6700" w:rsidRDefault="001E6700" w:rsidP="002E57E6">
      <w:pPr>
        <w:pStyle w:val="a7"/>
        <w:numPr>
          <w:ilvl w:val="0"/>
          <w:numId w:val="1"/>
        </w:numPr>
        <w:ind w:firstLineChars="0"/>
        <w:rPr>
          <w:rFonts w:ascii="宋体" w:hAnsi="宋体"/>
          <w:b/>
          <w:bCs/>
          <w:sz w:val="28"/>
          <w:szCs w:val="28"/>
        </w:rPr>
      </w:pPr>
      <w:r>
        <w:rPr>
          <w:rFonts w:ascii="宋体" w:hAnsi="宋体" w:hint="eastAsia"/>
          <w:b/>
          <w:bCs/>
          <w:sz w:val="28"/>
          <w:szCs w:val="28"/>
        </w:rPr>
        <w:t>附录</w:t>
      </w:r>
    </w:p>
    <w:p w14:paraId="72AC1124" w14:textId="77777777" w:rsidR="001E6700" w:rsidRDefault="001E6700" w:rsidP="001E6700">
      <w:pPr>
        <w:pStyle w:val="a7"/>
        <w:ind w:left="720" w:firstLineChars="0" w:firstLine="0"/>
        <w:rPr>
          <w:rFonts w:ascii="宋体" w:hAnsi="宋体"/>
          <w:b/>
          <w:bCs/>
          <w:sz w:val="28"/>
          <w:szCs w:val="28"/>
        </w:rPr>
      </w:pPr>
    </w:p>
    <w:p w14:paraId="3345887D" w14:textId="77777777" w:rsidR="001E6700" w:rsidRPr="001E6700" w:rsidRDefault="001E6700" w:rsidP="001E6700">
      <w:pPr>
        <w:rPr>
          <w:rFonts w:ascii="宋体" w:hAnsi="宋体"/>
          <w:b/>
          <w:bCs/>
          <w:sz w:val="28"/>
          <w:szCs w:val="28"/>
        </w:rPr>
      </w:pPr>
    </w:p>
    <w:p w14:paraId="3A06FF16" w14:textId="26C3B4EF" w:rsidR="002E57E6" w:rsidRPr="002E57E6" w:rsidRDefault="002E57E6" w:rsidP="002E57E6">
      <w:pPr>
        <w:rPr>
          <w:rFonts w:ascii="宋体" w:hAnsi="宋体"/>
          <w:b/>
          <w:bCs/>
          <w:sz w:val="28"/>
          <w:szCs w:val="28"/>
        </w:rPr>
      </w:pPr>
    </w:p>
    <w:sectPr w:rsidR="002E57E6" w:rsidRPr="002E57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23C7D" w14:textId="77777777" w:rsidR="00371A6E" w:rsidRDefault="00371A6E" w:rsidP="00000D7B">
      <w:r>
        <w:separator/>
      </w:r>
    </w:p>
  </w:endnote>
  <w:endnote w:type="continuationSeparator" w:id="0">
    <w:p w14:paraId="095E69C0" w14:textId="77777777" w:rsidR="00371A6E" w:rsidRDefault="00371A6E" w:rsidP="000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D514" w14:textId="77777777" w:rsidR="00371A6E" w:rsidRDefault="00371A6E" w:rsidP="00000D7B">
      <w:r>
        <w:separator/>
      </w:r>
    </w:p>
  </w:footnote>
  <w:footnote w:type="continuationSeparator" w:id="0">
    <w:p w14:paraId="0DBD52DD" w14:textId="77777777" w:rsidR="00371A6E" w:rsidRDefault="00371A6E" w:rsidP="0000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4785"/>
    <w:multiLevelType w:val="hybridMultilevel"/>
    <w:tmpl w:val="A00A33B2"/>
    <w:lvl w:ilvl="0" w:tplc="ECC290EE">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2251A1F"/>
    <w:multiLevelType w:val="hybridMultilevel"/>
    <w:tmpl w:val="828A5C2C"/>
    <w:lvl w:ilvl="0" w:tplc="3A563D06">
      <w:start w:val="1"/>
      <w:numFmt w:val="japaneseCounting"/>
      <w:lvlText w:val="（%1）"/>
      <w:lvlJc w:val="left"/>
      <w:pPr>
        <w:ind w:left="1560" w:hanging="84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22DA4203"/>
    <w:multiLevelType w:val="singleLevel"/>
    <w:tmpl w:val="9CE45772"/>
    <w:lvl w:ilvl="0">
      <w:start w:val="1"/>
      <w:numFmt w:val="decimal"/>
      <w:lvlText w:val="%1、"/>
      <w:lvlJc w:val="left"/>
      <w:pPr>
        <w:tabs>
          <w:tab w:val="num" w:pos="1230"/>
        </w:tabs>
        <w:ind w:left="1230" w:hanging="720"/>
      </w:pPr>
      <w:rPr>
        <w:rFonts w:hint="eastAsia"/>
      </w:rPr>
    </w:lvl>
  </w:abstractNum>
  <w:abstractNum w:abstractNumId="3" w15:restartNumberingAfterBreak="0">
    <w:nsid w:val="3042210F"/>
    <w:multiLevelType w:val="singleLevel"/>
    <w:tmpl w:val="EC0657F2"/>
    <w:lvl w:ilvl="0">
      <w:start w:val="1"/>
      <w:numFmt w:val="decimal"/>
      <w:lvlText w:val="%1、"/>
      <w:lvlJc w:val="left"/>
      <w:pPr>
        <w:tabs>
          <w:tab w:val="num" w:pos="1230"/>
        </w:tabs>
        <w:ind w:left="1230" w:hanging="720"/>
      </w:pPr>
      <w:rPr>
        <w:rFonts w:hint="eastAsia"/>
      </w:rPr>
    </w:lvl>
  </w:abstractNum>
  <w:abstractNum w:abstractNumId="4" w15:restartNumberingAfterBreak="0">
    <w:nsid w:val="640D0BED"/>
    <w:multiLevelType w:val="hybridMultilevel"/>
    <w:tmpl w:val="43D82BD2"/>
    <w:lvl w:ilvl="0" w:tplc="C8D2B618">
      <w:start w:val="1"/>
      <w:numFmt w:val="japaneseCounting"/>
      <w:lvlText w:val="（%1）"/>
      <w:lvlJc w:val="left"/>
      <w:pPr>
        <w:ind w:left="1550" w:hanging="84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6A3C5E5B"/>
    <w:multiLevelType w:val="singleLevel"/>
    <w:tmpl w:val="ECFE60AA"/>
    <w:lvl w:ilvl="0">
      <w:start w:val="1"/>
      <w:numFmt w:val="japaneseCounting"/>
      <w:lvlText w:val="（%1）"/>
      <w:lvlJc w:val="left"/>
      <w:pPr>
        <w:tabs>
          <w:tab w:val="num" w:pos="1295"/>
        </w:tabs>
        <w:ind w:left="1295" w:hanging="855"/>
      </w:pPr>
      <w:rPr>
        <w:rFonts w:hint="eastAsia"/>
      </w:rPr>
    </w:lvl>
  </w:abstractNum>
  <w:abstractNum w:abstractNumId="6" w15:restartNumberingAfterBreak="0">
    <w:nsid w:val="737C2E03"/>
    <w:multiLevelType w:val="hybridMultilevel"/>
    <w:tmpl w:val="D7C8A388"/>
    <w:lvl w:ilvl="0" w:tplc="3FB0C9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60"/>
    <w:rsid w:val="00000D7B"/>
    <w:rsid w:val="00012B21"/>
    <w:rsid w:val="000F47DB"/>
    <w:rsid w:val="00133C2A"/>
    <w:rsid w:val="00133FB0"/>
    <w:rsid w:val="001E3C5B"/>
    <w:rsid w:val="001E6700"/>
    <w:rsid w:val="002E57E6"/>
    <w:rsid w:val="00371A6E"/>
    <w:rsid w:val="003A37B5"/>
    <w:rsid w:val="003D7FD4"/>
    <w:rsid w:val="00512360"/>
    <w:rsid w:val="005F2CA5"/>
    <w:rsid w:val="00736B22"/>
    <w:rsid w:val="00793ABE"/>
    <w:rsid w:val="008515A7"/>
    <w:rsid w:val="00863ABD"/>
    <w:rsid w:val="008D0F2E"/>
    <w:rsid w:val="009D1DEC"/>
    <w:rsid w:val="00A11374"/>
    <w:rsid w:val="00AC5923"/>
    <w:rsid w:val="00B36EBB"/>
    <w:rsid w:val="00B74937"/>
    <w:rsid w:val="00BE20FD"/>
    <w:rsid w:val="00C33208"/>
    <w:rsid w:val="00D730B9"/>
    <w:rsid w:val="00DF3796"/>
    <w:rsid w:val="00E32861"/>
    <w:rsid w:val="00E64D34"/>
    <w:rsid w:val="00F3567A"/>
    <w:rsid w:val="00F8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AC45"/>
  <w15:chartTrackingRefBased/>
  <w15:docId w15:val="{A13C1678-C647-439D-9070-623D7DE2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D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0D7B"/>
    <w:rPr>
      <w:sz w:val="18"/>
      <w:szCs w:val="18"/>
    </w:rPr>
  </w:style>
  <w:style w:type="paragraph" w:styleId="a5">
    <w:name w:val="footer"/>
    <w:basedOn w:val="a"/>
    <w:link w:val="a6"/>
    <w:uiPriority w:val="99"/>
    <w:unhideWhenUsed/>
    <w:rsid w:val="00000D7B"/>
    <w:pPr>
      <w:tabs>
        <w:tab w:val="center" w:pos="4153"/>
        <w:tab w:val="right" w:pos="8306"/>
      </w:tabs>
      <w:snapToGrid w:val="0"/>
      <w:jc w:val="left"/>
    </w:pPr>
    <w:rPr>
      <w:sz w:val="18"/>
      <w:szCs w:val="18"/>
    </w:rPr>
  </w:style>
  <w:style w:type="character" w:customStyle="1" w:styleId="a6">
    <w:name w:val="页脚 字符"/>
    <w:basedOn w:val="a0"/>
    <w:link w:val="a5"/>
    <w:uiPriority w:val="99"/>
    <w:rsid w:val="00000D7B"/>
    <w:rPr>
      <w:sz w:val="18"/>
      <w:szCs w:val="18"/>
    </w:rPr>
  </w:style>
  <w:style w:type="paragraph" w:styleId="a7">
    <w:name w:val="List Paragraph"/>
    <w:basedOn w:val="a"/>
    <w:uiPriority w:val="34"/>
    <w:qFormat/>
    <w:rsid w:val="002E57E6"/>
    <w:pPr>
      <w:ind w:firstLineChars="200" w:firstLine="420"/>
    </w:pPr>
  </w:style>
  <w:style w:type="paragraph" w:styleId="a8">
    <w:name w:val="No Spacing"/>
    <w:qFormat/>
    <w:rsid w:val="00133C2A"/>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276">
      <w:bodyDiv w:val="1"/>
      <w:marLeft w:val="0"/>
      <w:marRight w:val="0"/>
      <w:marTop w:val="0"/>
      <w:marBottom w:val="0"/>
      <w:divBdr>
        <w:top w:val="none" w:sz="0" w:space="0" w:color="auto"/>
        <w:left w:val="none" w:sz="0" w:space="0" w:color="auto"/>
        <w:bottom w:val="none" w:sz="0" w:space="0" w:color="auto"/>
        <w:right w:val="none" w:sz="0" w:space="0" w:color="auto"/>
      </w:divBdr>
    </w:div>
    <w:div w:id="27295354">
      <w:bodyDiv w:val="1"/>
      <w:marLeft w:val="0"/>
      <w:marRight w:val="0"/>
      <w:marTop w:val="0"/>
      <w:marBottom w:val="0"/>
      <w:divBdr>
        <w:top w:val="none" w:sz="0" w:space="0" w:color="auto"/>
        <w:left w:val="none" w:sz="0" w:space="0" w:color="auto"/>
        <w:bottom w:val="none" w:sz="0" w:space="0" w:color="auto"/>
        <w:right w:val="none" w:sz="0" w:space="0" w:color="auto"/>
      </w:divBdr>
    </w:div>
    <w:div w:id="67970952">
      <w:bodyDiv w:val="1"/>
      <w:marLeft w:val="0"/>
      <w:marRight w:val="0"/>
      <w:marTop w:val="0"/>
      <w:marBottom w:val="0"/>
      <w:divBdr>
        <w:top w:val="none" w:sz="0" w:space="0" w:color="auto"/>
        <w:left w:val="none" w:sz="0" w:space="0" w:color="auto"/>
        <w:bottom w:val="none" w:sz="0" w:space="0" w:color="auto"/>
        <w:right w:val="none" w:sz="0" w:space="0" w:color="auto"/>
      </w:divBdr>
    </w:div>
    <w:div w:id="85687215">
      <w:bodyDiv w:val="1"/>
      <w:marLeft w:val="0"/>
      <w:marRight w:val="0"/>
      <w:marTop w:val="0"/>
      <w:marBottom w:val="0"/>
      <w:divBdr>
        <w:top w:val="none" w:sz="0" w:space="0" w:color="auto"/>
        <w:left w:val="none" w:sz="0" w:space="0" w:color="auto"/>
        <w:bottom w:val="none" w:sz="0" w:space="0" w:color="auto"/>
        <w:right w:val="none" w:sz="0" w:space="0" w:color="auto"/>
      </w:divBdr>
    </w:div>
    <w:div w:id="139808045">
      <w:bodyDiv w:val="1"/>
      <w:marLeft w:val="0"/>
      <w:marRight w:val="0"/>
      <w:marTop w:val="0"/>
      <w:marBottom w:val="0"/>
      <w:divBdr>
        <w:top w:val="none" w:sz="0" w:space="0" w:color="auto"/>
        <w:left w:val="none" w:sz="0" w:space="0" w:color="auto"/>
        <w:bottom w:val="none" w:sz="0" w:space="0" w:color="auto"/>
        <w:right w:val="none" w:sz="0" w:space="0" w:color="auto"/>
      </w:divBdr>
    </w:div>
    <w:div w:id="305085433">
      <w:bodyDiv w:val="1"/>
      <w:marLeft w:val="0"/>
      <w:marRight w:val="0"/>
      <w:marTop w:val="0"/>
      <w:marBottom w:val="0"/>
      <w:divBdr>
        <w:top w:val="none" w:sz="0" w:space="0" w:color="auto"/>
        <w:left w:val="none" w:sz="0" w:space="0" w:color="auto"/>
        <w:bottom w:val="none" w:sz="0" w:space="0" w:color="auto"/>
        <w:right w:val="none" w:sz="0" w:space="0" w:color="auto"/>
      </w:divBdr>
    </w:div>
    <w:div w:id="338654017">
      <w:bodyDiv w:val="1"/>
      <w:marLeft w:val="0"/>
      <w:marRight w:val="0"/>
      <w:marTop w:val="0"/>
      <w:marBottom w:val="0"/>
      <w:divBdr>
        <w:top w:val="none" w:sz="0" w:space="0" w:color="auto"/>
        <w:left w:val="none" w:sz="0" w:space="0" w:color="auto"/>
        <w:bottom w:val="none" w:sz="0" w:space="0" w:color="auto"/>
        <w:right w:val="none" w:sz="0" w:space="0" w:color="auto"/>
      </w:divBdr>
    </w:div>
    <w:div w:id="369187201">
      <w:bodyDiv w:val="1"/>
      <w:marLeft w:val="0"/>
      <w:marRight w:val="0"/>
      <w:marTop w:val="0"/>
      <w:marBottom w:val="0"/>
      <w:divBdr>
        <w:top w:val="none" w:sz="0" w:space="0" w:color="auto"/>
        <w:left w:val="none" w:sz="0" w:space="0" w:color="auto"/>
        <w:bottom w:val="none" w:sz="0" w:space="0" w:color="auto"/>
        <w:right w:val="none" w:sz="0" w:space="0" w:color="auto"/>
      </w:divBdr>
    </w:div>
    <w:div w:id="371687017">
      <w:bodyDiv w:val="1"/>
      <w:marLeft w:val="0"/>
      <w:marRight w:val="0"/>
      <w:marTop w:val="0"/>
      <w:marBottom w:val="0"/>
      <w:divBdr>
        <w:top w:val="none" w:sz="0" w:space="0" w:color="auto"/>
        <w:left w:val="none" w:sz="0" w:space="0" w:color="auto"/>
        <w:bottom w:val="none" w:sz="0" w:space="0" w:color="auto"/>
        <w:right w:val="none" w:sz="0" w:space="0" w:color="auto"/>
      </w:divBdr>
    </w:div>
    <w:div w:id="463892453">
      <w:bodyDiv w:val="1"/>
      <w:marLeft w:val="0"/>
      <w:marRight w:val="0"/>
      <w:marTop w:val="0"/>
      <w:marBottom w:val="0"/>
      <w:divBdr>
        <w:top w:val="none" w:sz="0" w:space="0" w:color="auto"/>
        <w:left w:val="none" w:sz="0" w:space="0" w:color="auto"/>
        <w:bottom w:val="none" w:sz="0" w:space="0" w:color="auto"/>
        <w:right w:val="none" w:sz="0" w:space="0" w:color="auto"/>
      </w:divBdr>
    </w:div>
    <w:div w:id="471794269">
      <w:bodyDiv w:val="1"/>
      <w:marLeft w:val="0"/>
      <w:marRight w:val="0"/>
      <w:marTop w:val="0"/>
      <w:marBottom w:val="0"/>
      <w:divBdr>
        <w:top w:val="none" w:sz="0" w:space="0" w:color="auto"/>
        <w:left w:val="none" w:sz="0" w:space="0" w:color="auto"/>
        <w:bottom w:val="none" w:sz="0" w:space="0" w:color="auto"/>
        <w:right w:val="none" w:sz="0" w:space="0" w:color="auto"/>
      </w:divBdr>
    </w:div>
    <w:div w:id="558903160">
      <w:bodyDiv w:val="1"/>
      <w:marLeft w:val="0"/>
      <w:marRight w:val="0"/>
      <w:marTop w:val="0"/>
      <w:marBottom w:val="0"/>
      <w:divBdr>
        <w:top w:val="none" w:sz="0" w:space="0" w:color="auto"/>
        <w:left w:val="none" w:sz="0" w:space="0" w:color="auto"/>
        <w:bottom w:val="none" w:sz="0" w:space="0" w:color="auto"/>
        <w:right w:val="none" w:sz="0" w:space="0" w:color="auto"/>
      </w:divBdr>
    </w:div>
    <w:div w:id="589392879">
      <w:bodyDiv w:val="1"/>
      <w:marLeft w:val="0"/>
      <w:marRight w:val="0"/>
      <w:marTop w:val="0"/>
      <w:marBottom w:val="0"/>
      <w:divBdr>
        <w:top w:val="none" w:sz="0" w:space="0" w:color="auto"/>
        <w:left w:val="none" w:sz="0" w:space="0" w:color="auto"/>
        <w:bottom w:val="none" w:sz="0" w:space="0" w:color="auto"/>
        <w:right w:val="none" w:sz="0" w:space="0" w:color="auto"/>
      </w:divBdr>
    </w:div>
    <w:div w:id="629166794">
      <w:bodyDiv w:val="1"/>
      <w:marLeft w:val="0"/>
      <w:marRight w:val="0"/>
      <w:marTop w:val="0"/>
      <w:marBottom w:val="0"/>
      <w:divBdr>
        <w:top w:val="none" w:sz="0" w:space="0" w:color="auto"/>
        <w:left w:val="none" w:sz="0" w:space="0" w:color="auto"/>
        <w:bottom w:val="none" w:sz="0" w:space="0" w:color="auto"/>
        <w:right w:val="none" w:sz="0" w:space="0" w:color="auto"/>
      </w:divBdr>
    </w:div>
    <w:div w:id="754397837">
      <w:bodyDiv w:val="1"/>
      <w:marLeft w:val="0"/>
      <w:marRight w:val="0"/>
      <w:marTop w:val="0"/>
      <w:marBottom w:val="0"/>
      <w:divBdr>
        <w:top w:val="none" w:sz="0" w:space="0" w:color="auto"/>
        <w:left w:val="none" w:sz="0" w:space="0" w:color="auto"/>
        <w:bottom w:val="none" w:sz="0" w:space="0" w:color="auto"/>
        <w:right w:val="none" w:sz="0" w:space="0" w:color="auto"/>
      </w:divBdr>
    </w:div>
    <w:div w:id="807288283">
      <w:bodyDiv w:val="1"/>
      <w:marLeft w:val="0"/>
      <w:marRight w:val="0"/>
      <w:marTop w:val="0"/>
      <w:marBottom w:val="0"/>
      <w:divBdr>
        <w:top w:val="none" w:sz="0" w:space="0" w:color="auto"/>
        <w:left w:val="none" w:sz="0" w:space="0" w:color="auto"/>
        <w:bottom w:val="none" w:sz="0" w:space="0" w:color="auto"/>
        <w:right w:val="none" w:sz="0" w:space="0" w:color="auto"/>
      </w:divBdr>
    </w:div>
    <w:div w:id="827092577">
      <w:bodyDiv w:val="1"/>
      <w:marLeft w:val="0"/>
      <w:marRight w:val="0"/>
      <w:marTop w:val="0"/>
      <w:marBottom w:val="0"/>
      <w:divBdr>
        <w:top w:val="none" w:sz="0" w:space="0" w:color="auto"/>
        <w:left w:val="none" w:sz="0" w:space="0" w:color="auto"/>
        <w:bottom w:val="none" w:sz="0" w:space="0" w:color="auto"/>
        <w:right w:val="none" w:sz="0" w:space="0" w:color="auto"/>
      </w:divBdr>
    </w:div>
    <w:div w:id="831066906">
      <w:bodyDiv w:val="1"/>
      <w:marLeft w:val="0"/>
      <w:marRight w:val="0"/>
      <w:marTop w:val="0"/>
      <w:marBottom w:val="0"/>
      <w:divBdr>
        <w:top w:val="none" w:sz="0" w:space="0" w:color="auto"/>
        <w:left w:val="none" w:sz="0" w:space="0" w:color="auto"/>
        <w:bottom w:val="none" w:sz="0" w:space="0" w:color="auto"/>
        <w:right w:val="none" w:sz="0" w:space="0" w:color="auto"/>
      </w:divBdr>
    </w:div>
    <w:div w:id="887105658">
      <w:bodyDiv w:val="1"/>
      <w:marLeft w:val="0"/>
      <w:marRight w:val="0"/>
      <w:marTop w:val="0"/>
      <w:marBottom w:val="0"/>
      <w:divBdr>
        <w:top w:val="none" w:sz="0" w:space="0" w:color="auto"/>
        <w:left w:val="none" w:sz="0" w:space="0" w:color="auto"/>
        <w:bottom w:val="none" w:sz="0" w:space="0" w:color="auto"/>
        <w:right w:val="none" w:sz="0" w:space="0" w:color="auto"/>
      </w:divBdr>
    </w:div>
    <w:div w:id="1054041257">
      <w:bodyDiv w:val="1"/>
      <w:marLeft w:val="0"/>
      <w:marRight w:val="0"/>
      <w:marTop w:val="0"/>
      <w:marBottom w:val="0"/>
      <w:divBdr>
        <w:top w:val="none" w:sz="0" w:space="0" w:color="auto"/>
        <w:left w:val="none" w:sz="0" w:space="0" w:color="auto"/>
        <w:bottom w:val="none" w:sz="0" w:space="0" w:color="auto"/>
        <w:right w:val="none" w:sz="0" w:space="0" w:color="auto"/>
      </w:divBdr>
    </w:div>
    <w:div w:id="1073433573">
      <w:bodyDiv w:val="1"/>
      <w:marLeft w:val="0"/>
      <w:marRight w:val="0"/>
      <w:marTop w:val="0"/>
      <w:marBottom w:val="0"/>
      <w:divBdr>
        <w:top w:val="none" w:sz="0" w:space="0" w:color="auto"/>
        <w:left w:val="none" w:sz="0" w:space="0" w:color="auto"/>
        <w:bottom w:val="none" w:sz="0" w:space="0" w:color="auto"/>
        <w:right w:val="none" w:sz="0" w:space="0" w:color="auto"/>
      </w:divBdr>
    </w:div>
    <w:div w:id="1175997314">
      <w:bodyDiv w:val="1"/>
      <w:marLeft w:val="0"/>
      <w:marRight w:val="0"/>
      <w:marTop w:val="0"/>
      <w:marBottom w:val="0"/>
      <w:divBdr>
        <w:top w:val="none" w:sz="0" w:space="0" w:color="auto"/>
        <w:left w:val="none" w:sz="0" w:space="0" w:color="auto"/>
        <w:bottom w:val="none" w:sz="0" w:space="0" w:color="auto"/>
        <w:right w:val="none" w:sz="0" w:space="0" w:color="auto"/>
      </w:divBdr>
    </w:div>
    <w:div w:id="1196768115">
      <w:bodyDiv w:val="1"/>
      <w:marLeft w:val="0"/>
      <w:marRight w:val="0"/>
      <w:marTop w:val="0"/>
      <w:marBottom w:val="0"/>
      <w:divBdr>
        <w:top w:val="none" w:sz="0" w:space="0" w:color="auto"/>
        <w:left w:val="none" w:sz="0" w:space="0" w:color="auto"/>
        <w:bottom w:val="none" w:sz="0" w:space="0" w:color="auto"/>
        <w:right w:val="none" w:sz="0" w:space="0" w:color="auto"/>
      </w:divBdr>
    </w:div>
    <w:div w:id="1199587857">
      <w:bodyDiv w:val="1"/>
      <w:marLeft w:val="0"/>
      <w:marRight w:val="0"/>
      <w:marTop w:val="0"/>
      <w:marBottom w:val="0"/>
      <w:divBdr>
        <w:top w:val="none" w:sz="0" w:space="0" w:color="auto"/>
        <w:left w:val="none" w:sz="0" w:space="0" w:color="auto"/>
        <w:bottom w:val="none" w:sz="0" w:space="0" w:color="auto"/>
        <w:right w:val="none" w:sz="0" w:space="0" w:color="auto"/>
      </w:divBdr>
    </w:div>
    <w:div w:id="1210872455">
      <w:bodyDiv w:val="1"/>
      <w:marLeft w:val="0"/>
      <w:marRight w:val="0"/>
      <w:marTop w:val="0"/>
      <w:marBottom w:val="0"/>
      <w:divBdr>
        <w:top w:val="none" w:sz="0" w:space="0" w:color="auto"/>
        <w:left w:val="none" w:sz="0" w:space="0" w:color="auto"/>
        <w:bottom w:val="none" w:sz="0" w:space="0" w:color="auto"/>
        <w:right w:val="none" w:sz="0" w:space="0" w:color="auto"/>
      </w:divBdr>
    </w:div>
    <w:div w:id="1257328478">
      <w:bodyDiv w:val="1"/>
      <w:marLeft w:val="0"/>
      <w:marRight w:val="0"/>
      <w:marTop w:val="0"/>
      <w:marBottom w:val="0"/>
      <w:divBdr>
        <w:top w:val="none" w:sz="0" w:space="0" w:color="auto"/>
        <w:left w:val="none" w:sz="0" w:space="0" w:color="auto"/>
        <w:bottom w:val="none" w:sz="0" w:space="0" w:color="auto"/>
        <w:right w:val="none" w:sz="0" w:space="0" w:color="auto"/>
      </w:divBdr>
    </w:div>
    <w:div w:id="1259945854">
      <w:bodyDiv w:val="1"/>
      <w:marLeft w:val="0"/>
      <w:marRight w:val="0"/>
      <w:marTop w:val="0"/>
      <w:marBottom w:val="0"/>
      <w:divBdr>
        <w:top w:val="none" w:sz="0" w:space="0" w:color="auto"/>
        <w:left w:val="none" w:sz="0" w:space="0" w:color="auto"/>
        <w:bottom w:val="none" w:sz="0" w:space="0" w:color="auto"/>
        <w:right w:val="none" w:sz="0" w:space="0" w:color="auto"/>
      </w:divBdr>
    </w:div>
    <w:div w:id="1265384223">
      <w:bodyDiv w:val="1"/>
      <w:marLeft w:val="0"/>
      <w:marRight w:val="0"/>
      <w:marTop w:val="0"/>
      <w:marBottom w:val="0"/>
      <w:divBdr>
        <w:top w:val="none" w:sz="0" w:space="0" w:color="auto"/>
        <w:left w:val="none" w:sz="0" w:space="0" w:color="auto"/>
        <w:bottom w:val="none" w:sz="0" w:space="0" w:color="auto"/>
        <w:right w:val="none" w:sz="0" w:space="0" w:color="auto"/>
      </w:divBdr>
    </w:div>
    <w:div w:id="1287464926">
      <w:bodyDiv w:val="1"/>
      <w:marLeft w:val="0"/>
      <w:marRight w:val="0"/>
      <w:marTop w:val="0"/>
      <w:marBottom w:val="0"/>
      <w:divBdr>
        <w:top w:val="none" w:sz="0" w:space="0" w:color="auto"/>
        <w:left w:val="none" w:sz="0" w:space="0" w:color="auto"/>
        <w:bottom w:val="none" w:sz="0" w:space="0" w:color="auto"/>
        <w:right w:val="none" w:sz="0" w:space="0" w:color="auto"/>
      </w:divBdr>
    </w:div>
    <w:div w:id="1348366771">
      <w:bodyDiv w:val="1"/>
      <w:marLeft w:val="0"/>
      <w:marRight w:val="0"/>
      <w:marTop w:val="0"/>
      <w:marBottom w:val="0"/>
      <w:divBdr>
        <w:top w:val="none" w:sz="0" w:space="0" w:color="auto"/>
        <w:left w:val="none" w:sz="0" w:space="0" w:color="auto"/>
        <w:bottom w:val="none" w:sz="0" w:space="0" w:color="auto"/>
        <w:right w:val="none" w:sz="0" w:space="0" w:color="auto"/>
      </w:divBdr>
    </w:div>
    <w:div w:id="1368528080">
      <w:bodyDiv w:val="1"/>
      <w:marLeft w:val="0"/>
      <w:marRight w:val="0"/>
      <w:marTop w:val="0"/>
      <w:marBottom w:val="0"/>
      <w:divBdr>
        <w:top w:val="none" w:sz="0" w:space="0" w:color="auto"/>
        <w:left w:val="none" w:sz="0" w:space="0" w:color="auto"/>
        <w:bottom w:val="none" w:sz="0" w:space="0" w:color="auto"/>
        <w:right w:val="none" w:sz="0" w:space="0" w:color="auto"/>
      </w:divBdr>
    </w:div>
    <w:div w:id="1437017637">
      <w:bodyDiv w:val="1"/>
      <w:marLeft w:val="0"/>
      <w:marRight w:val="0"/>
      <w:marTop w:val="0"/>
      <w:marBottom w:val="0"/>
      <w:divBdr>
        <w:top w:val="none" w:sz="0" w:space="0" w:color="auto"/>
        <w:left w:val="none" w:sz="0" w:space="0" w:color="auto"/>
        <w:bottom w:val="none" w:sz="0" w:space="0" w:color="auto"/>
        <w:right w:val="none" w:sz="0" w:space="0" w:color="auto"/>
      </w:divBdr>
    </w:div>
    <w:div w:id="1536457013">
      <w:bodyDiv w:val="1"/>
      <w:marLeft w:val="0"/>
      <w:marRight w:val="0"/>
      <w:marTop w:val="0"/>
      <w:marBottom w:val="0"/>
      <w:divBdr>
        <w:top w:val="none" w:sz="0" w:space="0" w:color="auto"/>
        <w:left w:val="none" w:sz="0" w:space="0" w:color="auto"/>
        <w:bottom w:val="none" w:sz="0" w:space="0" w:color="auto"/>
        <w:right w:val="none" w:sz="0" w:space="0" w:color="auto"/>
      </w:divBdr>
    </w:div>
    <w:div w:id="1616864180">
      <w:bodyDiv w:val="1"/>
      <w:marLeft w:val="0"/>
      <w:marRight w:val="0"/>
      <w:marTop w:val="0"/>
      <w:marBottom w:val="0"/>
      <w:divBdr>
        <w:top w:val="none" w:sz="0" w:space="0" w:color="auto"/>
        <w:left w:val="none" w:sz="0" w:space="0" w:color="auto"/>
        <w:bottom w:val="none" w:sz="0" w:space="0" w:color="auto"/>
        <w:right w:val="none" w:sz="0" w:space="0" w:color="auto"/>
      </w:divBdr>
    </w:div>
    <w:div w:id="1672369981">
      <w:bodyDiv w:val="1"/>
      <w:marLeft w:val="0"/>
      <w:marRight w:val="0"/>
      <w:marTop w:val="0"/>
      <w:marBottom w:val="0"/>
      <w:divBdr>
        <w:top w:val="none" w:sz="0" w:space="0" w:color="auto"/>
        <w:left w:val="none" w:sz="0" w:space="0" w:color="auto"/>
        <w:bottom w:val="none" w:sz="0" w:space="0" w:color="auto"/>
        <w:right w:val="none" w:sz="0" w:space="0" w:color="auto"/>
      </w:divBdr>
    </w:div>
    <w:div w:id="1799910843">
      <w:bodyDiv w:val="1"/>
      <w:marLeft w:val="0"/>
      <w:marRight w:val="0"/>
      <w:marTop w:val="0"/>
      <w:marBottom w:val="0"/>
      <w:divBdr>
        <w:top w:val="none" w:sz="0" w:space="0" w:color="auto"/>
        <w:left w:val="none" w:sz="0" w:space="0" w:color="auto"/>
        <w:bottom w:val="none" w:sz="0" w:space="0" w:color="auto"/>
        <w:right w:val="none" w:sz="0" w:space="0" w:color="auto"/>
      </w:divBdr>
    </w:div>
    <w:div w:id="1815563616">
      <w:bodyDiv w:val="1"/>
      <w:marLeft w:val="0"/>
      <w:marRight w:val="0"/>
      <w:marTop w:val="0"/>
      <w:marBottom w:val="0"/>
      <w:divBdr>
        <w:top w:val="none" w:sz="0" w:space="0" w:color="auto"/>
        <w:left w:val="none" w:sz="0" w:space="0" w:color="auto"/>
        <w:bottom w:val="none" w:sz="0" w:space="0" w:color="auto"/>
        <w:right w:val="none" w:sz="0" w:space="0" w:color="auto"/>
      </w:divBdr>
    </w:div>
    <w:div w:id="1843352239">
      <w:bodyDiv w:val="1"/>
      <w:marLeft w:val="0"/>
      <w:marRight w:val="0"/>
      <w:marTop w:val="0"/>
      <w:marBottom w:val="0"/>
      <w:divBdr>
        <w:top w:val="none" w:sz="0" w:space="0" w:color="auto"/>
        <w:left w:val="none" w:sz="0" w:space="0" w:color="auto"/>
        <w:bottom w:val="none" w:sz="0" w:space="0" w:color="auto"/>
        <w:right w:val="none" w:sz="0" w:space="0" w:color="auto"/>
      </w:divBdr>
    </w:div>
    <w:div w:id="1899365654">
      <w:bodyDiv w:val="1"/>
      <w:marLeft w:val="0"/>
      <w:marRight w:val="0"/>
      <w:marTop w:val="0"/>
      <w:marBottom w:val="0"/>
      <w:divBdr>
        <w:top w:val="none" w:sz="0" w:space="0" w:color="auto"/>
        <w:left w:val="none" w:sz="0" w:space="0" w:color="auto"/>
        <w:bottom w:val="none" w:sz="0" w:space="0" w:color="auto"/>
        <w:right w:val="none" w:sz="0" w:space="0" w:color="auto"/>
      </w:divBdr>
    </w:div>
    <w:div w:id="2078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0C90-50FD-4E40-B2A3-92B6B669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长亮</dc:creator>
  <cp:keywords/>
  <dc:description/>
  <cp:lastModifiedBy>G 长亮</cp:lastModifiedBy>
  <cp:revision>10</cp:revision>
  <dcterms:created xsi:type="dcterms:W3CDTF">2019-08-17T12:45:00Z</dcterms:created>
  <dcterms:modified xsi:type="dcterms:W3CDTF">2019-08-18T08:59:00Z</dcterms:modified>
</cp:coreProperties>
</file>