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jc w:val="center"/>
        <w:textAlignment w:val="auto"/>
        <w:rPr>
          <w:b/>
          <w:bCs/>
          <w:sz w:val="28"/>
          <w:szCs w:val="28"/>
        </w:rPr>
      </w:pPr>
      <w:r>
        <w:rPr>
          <w:rFonts w:hint="eastAsia"/>
          <w:b/>
          <w:bCs/>
          <w:sz w:val="28"/>
          <w:szCs w:val="28"/>
          <w:lang w:val="en-US" w:eastAsia="zh-CN"/>
        </w:rPr>
        <w:t>化学检验员</w:t>
      </w:r>
      <w:r>
        <w:rPr>
          <w:rFonts w:hint="eastAsia"/>
          <w:b/>
          <w:bCs/>
          <w:sz w:val="28"/>
          <w:szCs w:val="28"/>
        </w:rPr>
        <w:t>题库</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sz w:val="18"/>
          <w:szCs w:val="18"/>
        </w:rPr>
      </w:pP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sz w:val="21"/>
          <w:szCs w:val="21"/>
        </w:rPr>
      </w:pPr>
      <w:r>
        <w:rPr>
          <w:rStyle w:val="7"/>
          <w:rFonts w:hint="eastAsia" w:asciiTheme="majorHAnsi" w:hAnsiTheme="majorHAnsi" w:cstheme="majorBidi"/>
          <w:b/>
          <w:bCs/>
          <w:sz w:val="21"/>
          <w:szCs w:val="21"/>
        </w:rPr>
        <w:t xml:space="preserve">一、 单选题 （共220题）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1、用酸度计以浓度直读法测试液的 pH,先用与试液 pH 相近的标准溶液(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调零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消除干扰离子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定位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减免迟滞效应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2、对某试样进行对照测定,获得其中硫的平均含量为 3.25%,则其中某个测定值与此平均值之差为该测定的(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绝对误差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相对误差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相对偏差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绝对偏差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3、下列测定中，需要加热的有(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KMnO </w:t>
      </w:r>
      <w:r>
        <w:rPr>
          <w:sz w:val="21"/>
          <w:szCs w:val="21"/>
          <w:vertAlign w:val="subscript"/>
        </w:rPr>
        <w:t>4</w:t>
      </w:r>
      <w:r>
        <w:rPr>
          <w:sz w:val="21"/>
          <w:szCs w:val="21"/>
        </w:rPr>
        <w:t xml:space="preserve">溶液滴定 H </w:t>
      </w:r>
      <w:r>
        <w:rPr>
          <w:sz w:val="21"/>
          <w:szCs w:val="21"/>
          <w:vertAlign w:val="subscript"/>
        </w:rPr>
        <w:t>2</w:t>
      </w:r>
      <w:r>
        <w:rPr>
          <w:sz w:val="21"/>
          <w:szCs w:val="21"/>
        </w:rPr>
        <w:t xml:space="preserve">O </w:t>
      </w:r>
      <w:r>
        <w:rPr>
          <w:sz w:val="21"/>
          <w:szCs w:val="21"/>
          <w:vertAlign w:val="subscript"/>
        </w:rPr>
        <w:t>2</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KMnO </w:t>
      </w:r>
      <w:r>
        <w:rPr>
          <w:sz w:val="21"/>
          <w:szCs w:val="21"/>
          <w:vertAlign w:val="subscript"/>
        </w:rPr>
        <w:t>4</w:t>
      </w:r>
      <w:r>
        <w:rPr>
          <w:sz w:val="21"/>
          <w:szCs w:val="21"/>
        </w:rPr>
        <w:t xml:space="preserve">溶液滴定 H </w:t>
      </w:r>
      <w:r>
        <w:rPr>
          <w:sz w:val="21"/>
          <w:szCs w:val="21"/>
          <w:vertAlign w:val="subscript"/>
        </w:rPr>
        <w:t>2</w:t>
      </w:r>
      <w:r>
        <w:rPr>
          <w:sz w:val="21"/>
          <w:szCs w:val="21"/>
        </w:rPr>
        <w:t xml:space="preserve">C </w:t>
      </w:r>
      <w:r>
        <w:rPr>
          <w:sz w:val="21"/>
          <w:szCs w:val="21"/>
          <w:vertAlign w:val="subscript"/>
        </w:rPr>
        <w:t>2</w:t>
      </w:r>
      <w:r>
        <w:rPr>
          <w:sz w:val="21"/>
          <w:szCs w:val="21"/>
        </w:rPr>
        <w:t xml:space="preserve">O </w:t>
      </w:r>
      <w:r>
        <w:rPr>
          <w:sz w:val="21"/>
          <w:szCs w:val="21"/>
          <w:vertAlign w:val="sub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银量法测定水中氯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碘量法测定CuSO </w:t>
      </w:r>
      <w:r>
        <w:rPr>
          <w:sz w:val="21"/>
          <w:szCs w:val="21"/>
          <w:vertAlign w:val="sub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4、EDTA 的有效浓度[Y]与酸度有关,它随着溶液 pH 增大而(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增大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减小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不变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先增大后减小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5、把反应Zn + Cu </w:t>
      </w:r>
      <w:r>
        <w:rPr>
          <w:rStyle w:val="7"/>
          <w:sz w:val="21"/>
          <w:szCs w:val="21"/>
          <w:vertAlign w:val="superscript"/>
        </w:rPr>
        <w:t>2+</w:t>
      </w:r>
      <w:r>
        <w:rPr>
          <w:rStyle w:val="7"/>
          <w:sz w:val="21"/>
          <w:szCs w:val="21"/>
        </w:rPr>
        <w:t xml:space="preserve"> →Zn </w:t>
      </w:r>
      <w:r>
        <w:rPr>
          <w:rStyle w:val="7"/>
          <w:sz w:val="21"/>
          <w:szCs w:val="21"/>
          <w:vertAlign w:val="superscript"/>
        </w:rPr>
        <w:t xml:space="preserve">2+ </w:t>
      </w:r>
      <w:r>
        <w:rPr>
          <w:rStyle w:val="7"/>
          <w:sz w:val="21"/>
          <w:szCs w:val="21"/>
        </w:rPr>
        <w:t>+ Cu设计成</w:t>
      </w:r>
      <w:r>
        <w:rPr>
          <w:rStyle w:val="7"/>
          <w:rFonts w:asciiTheme="minorHAnsi" w:hAnsiTheme="minorHAnsi" w:eastAsiaTheme="minorEastAsia" w:cstheme="minorBidi"/>
          <w:sz w:val="21"/>
          <w:szCs w:val="21"/>
        </w:rPr>
        <w:t>原电</w:t>
      </w:r>
      <w:r>
        <w:rPr>
          <w:rStyle w:val="7"/>
          <w:sz w:val="21"/>
          <w:szCs w:val="21"/>
        </w:rPr>
        <w:t xml:space="preserve">池，电池符号为(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(一)Zn|Zn </w:t>
      </w:r>
      <w:r>
        <w:rPr>
          <w:sz w:val="21"/>
          <w:szCs w:val="21"/>
          <w:vertAlign w:val="superscript"/>
        </w:rPr>
        <w:t>2+</w:t>
      </w:r>
      <w:r>
        <w:rPr>
          <w:sz w:val="21"/>
          <w:szCs w:val="21"/>
        </w:rPr>
        <w:t xml:space="preserve">||Cu </w:t>
      </w:r>
      <w:r>
        <w:rPr>
          <w:sz w:val="21"/>
          <w:szCs w:val="21"/>
          <w:vertAlign w:val="superscript"/>
        </w:rPr>
        <w:t>2+</w:t>
      </w:r>
      <w:r>
        <w:rPr>
          <w:sz w:val="21"/>
          <w:szCs w:val="21"/>
        </w:rPr>
        <w:t xml:space="preserve">|Cu(+)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(一)Zn </w:t>
      </w:r>
      <w:r>
        <w:rPr>
          <w:sz w:val="21"/>
          <w:szCs w:val="21"/>
          <w:vertAlign w:val="superscript"/>
        </w:rPr>
        <w:t>2+</w:t>
      </w:r>
      <w:r>
        <w:rPr>
          <w:sz w:val="21"/>
          <w:szCs w:val="21"/>
        </w:rPr>
        <w:t xml:space="preserve">| Zn||Cu </w:t>
      </w:r>
      <w:r>
        <w:rPr>
          <w:sz w:val="21"/>
          <w:szCs w:val="21"/>
          <w:vertAlign w:val="superscript"/>
        </w:rPr>
        <w:t>2+</w:t>
      </w:r>
      <w:r>
        <w:rPr>
          <w:sz w:val="21"/>
          <w:szCs w:val="21"/>
        </w:rPr>
        <w:t xml:space="preserve">|Cu(+)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(一)Cu </w:t>
      </w:r>
      <w:r>
        <w:rPr>
          <w:sz w:val="21"/>
          <w:szCs w:val="21"/>
          <w:vertAlign w:val="superscript"/>
        </w:rPr>
        <w:t>2+</w:t>
      </w:r>
      <w:r>
        <w:rPr>
          <w:sz w:val="21"/>
          <w:szCs w:val="21"/>
        </w:rPr>
        <w:t xml:space="preserve">|Cu||Zn </w:t>
      </w:r>
      <w:r>
        <w:rPr>
          <w:sz w:val="21"/>
          <w:szCs w:val="21"/>
          <w:vertAlign w:val="superscript"/>
        </w:rPr>
        <w:t>2+</w:t>
      </w:r>
      <w:r>
        <w:rPr>
          <w:sz w:val="21"/>
          <w:szCs w:val="21"/>
        </w:rPr>
        <w:t xml:space="preserve">| Zn(+)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(一)Cu|Cu </w:t>
      </w:r>
      <w:r>
        <w:rPr>
          <w:sz w:val="21"/>
          <w:szCs w:val="21"/>
          <w:vertAlign w:val="superscript"/>
        </w:rPr>
        <w:t>2+</w:t>
      </w:r>
      <w:r>
        <w:rPr>
          <w:sz w:val="21"/>
          <w:szCs w:val="21"/>
        </w:rPr>
        <w:t xml:space="preserve">||Zn </w:t>
      </w:r>
      <w:r>
        <w:rPr>
          <w:sz w:val="21"/>
          <w:szCs w:val="21"/>
          <w:vertAlign w:val="superscript"/>
        </w:rPr>
        <w:t>2+</w:t>
      </w:r>
      <w:r>
        <w:rPr>
          <w:sz w:val="21"/>
          <w:szCs w:val="21"/>
        </w:rPr>
        <w:t xml:space="preserve"> |Zn(+)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spacing w:line="300" w:lineRule="exact"/>
        <w:rPr>
          <w:szCs w:val="21"/>
        </w:rPr>
      </w:pPr>
      <w:r>
        <w:rPr>
          <w:rStyle w:val="7"/>
          <w:sz w:val="21"/>
          <w:szCs w:val="21"/>
        </w:rPr>
        <w:t>6、</w:t>
      </w:r>
      <w:r>
        <w:rPr>
          <w:rStyle w:val="7"/>
          <w:rFonts w:hint="eastAsia" w:asciiTheme="minorHAnsi" w:hAnsiTheme="minorHAnsi" w:eastAsiaTheme="minorEastAsia" w:cstheme="minorBidi"/>
          <w:kern w:val="0"/>
          <w:sz w:val="21"/>
          <w:szCs w:val="21"/>
          <w:lang w:val="en-US" w:eastAsia="zh-CN" w:bidi="ar-SA"/>
        </w:rPr>
        <w:t>下面不宜加热的仪器是 （    ）</w:t>
      </w:r>
      <w:r>
        <w:rPr>
          <w:rFonts w:hint="eastAsia"/>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w:t>
      </w:r>
      <w:r>
        <w:rPr>
          <w:rFonts w:hint="eastAsia"/>
          <w:sz w:val="21"/>
          <w:szCs w:val="21"/>
        </w:rPr>
        <w:t>试管</w:t>
      </w:r>
      <w:r>
        <w:rPr>
          <w:sz w:val="21"/>
          <w:szCs w:val="21"/>
        </w:rPr>
        <w:tab/>
      </w:r>
      <w:r>
        <w:rPr>
          <w:sz w:val="21"/>
          <w:szCs w:val="21"/>
        </w:rPr>
        <w:tab/>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w:t>
      </w:r>
      <w:r>
        <w:rPr>
          <w:rFonts w:hint="eastAsia"/>
          <w:sz w:val="21"/>
          <w:szCs w:val="21"/>
        </w:rPr>
        <w:t>坩埚</w:t>
      </w:r>
      <w:r>
        <w:rPr>
          <w:sz w:val="21"/>
          <w:szCs w:val="21"/>
        </w:rPr>
        <w:tab/>
      </w:r>
      <w:r>
        <w:rPr>
          <w:sz w:val="21"/>
          <w:szCs w:val="21"/>
        </w:rPr>
        <w:tab/>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w:t>
      </w:r>
      <w:r>
        <w:rPr>
          <w:rFonts w:hint="eastAsia"/>
          <w:sz w:val="21"/>
          <w:szCs w:val="21"/>
        </w:rPr>
        <w:t xml:space="preserve">蒸发皿  </w:t>
      </w:r>
      <w:r>
        <w:rPr>
          <w:sz w:val="21"/>
          <w:szCs w:val="21"/>
        </w:rPr>
        <w:tab/>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w:t>
      </w:r>
      <w:r>
        <w:rPr>
          <w:rFonts w:hint="eastAsia"/>
          <w:sz w:val="21"/>
          <w:szCs w:val="21"/>
        </w:rPr>
        <w:t>移液管</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w:t>
      </w:r>
      <w:r>
        <w:rPr>
          <w:rFonts w:hint="eastAsia"/>
          <w:sz w:val="21"/>
          <w:szCs w:val="21"/>
          <w:lang w:val="en-US" w:eastAsia="zh-CN"/>
        </w:rPr>
        <w:t>D</w:t>
      </w:r>
      <w:r>
        <w:rPr>
          <w:sz w:val="21"/>
          <w:szCs w:val="21"/>
        </w:rPr>
        <w:t xml:space="preserve">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7、下面数据中是四位有效数字的是(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0.0376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18960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0.07521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pH=8.893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8、各厂生产的氟离子选择性电极的性能指标不同,均以K </w:t>
      </w:r>
      <w:r>
        <w:rPr>
          <w:rStyle w:val="7"/>
          <w:sz w:val="21"/>
          <w:szCs w:val="21"/>
          <w:vertAlign w:val="subscript"/>
        </w:rPr>
        <w:t>F-,Cl-</w:t>
      </w:r>
      <w:r>
        <w:rPr>
          <w:rStyle w:val="7"/>
          <w:sz w:val="21"/>
          <w:szCs w:val="21"/>
        </w:rPr>
        <w:t xml:space="preserve">表示如下。若Cl </w:t>
      </w:r>
      <w:r>
        <w:rPr>
          <w:rStyle w:val="7"/>
          <w:sz w:val="21"/>
          <w:szCs w:val="21"/>
          <w:vertAlign w:val="superscript"/>
        </w:rPr>
        <w:t>-</w:t>
      </w:r>
      <w:r>
        <w:rPr>
          <w:rStyle w:val="7"/>
          <w:sz w:val="21"/>
          <w:szCs w:val="21"/>
        </w:rPr>
        <w:t xml:space="preserve">的活度为F </w:t>
      </w:r>
      <w:r>
        <w:rPr>
          <w:rStyle w:val="7"/>
          <w:sz w:val="21"/>
          <w:szCs w:val="21"/>
          <w:vertAlign w:val="superscript"/>
        </w:rPr>
        <w:t>-</w:t>
      </w:r>
      <w:r>
        <w:rPr>
          <w:rStyle w:val="7"/>
          <w:sz w:val="21"/>
          <w:szCs w:val="21"/>
        </w:rPr>
        <w:t xml:space="preserve">活度的100倍,要使干扰小于0.1%,应选用小面( )种。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10 </w:t>
      </w:r>
      <w:r>
        <w:rPr>
          <w:sz w:val="21"/>
          <w:szCs w:val="21"/>
          <w:vertAlign w:val="superscript"/>
        </w:rPr>
        <w:t>-5</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10 </w:t>
      </w:r>
      <w:r>
        <w:rPr>
          <w:sz w:val="21"/>
          <w:szCs w:val="21"/>
          <w:vertAlign w:val="super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10 </w:t>
      </w:r>
      <w:r>
        <w:rPr>
          <w:sz w:val="21"/>
          <w:szCs w:val="21"/>
          <w:vertAlign w:val="super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10 </w:t>
      </w:r>
      <w:r>
        <w:rPr>
          <w:sz w:val="21"/>
          <w:szCs w:val="21"/>
          <w:vertAlign w:val="superscript"/>
        </w:rPr>
        <w:t>-2</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9、在电位滴定中,以 E~V(E 为电位,V 为滴定剂体积)作图绘制滴定曲线,滴定终点为(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曲线突跃的转折点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曲线的最小斜率点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曲线的最大斜率点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曲线的斜率为零时的点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正确答案：</w:t>
      </w:r>
      <w:r>
        <w:rPr>
          <w:rFonts w:hint="eastAsia"/>
          <w:sz w:val="21"/>
          <w:szCs w:val="21"/>
          <w:lang w:val="en-US" w:eastAsia="zh-CN"/>
        </w:rPr>
        <w:t>C</w:t>
      </w:r>
      <w:r>
        <w:rPr>
          <w:sz w:val="21"/>
          <w:szCs w:val="21"/>
        </w:rPr>
        <w:t xml:space="preserve">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10、</w:t>
      </w:r>
      <w:r>
        <w:rPr>
          <w:sz w:val="21"/>
          <w:szCs w:val="21"/>
        </w:rPr>
        <w:t xml:space="preserve">工业分析用样品保存时间一般为()个月。 </w:t>
      </w:r>
      <w:r>
        <w:rPr>
          <w:sz w:val="21"/>
          <w:szCs w:val="21"/>
        </w:rPr>
        <w:br w:type="textWrapping"/>
      </w:r>
      <w:r>
        <w:rPr>
          <w:sz w:val="21"/>
          <w:szCs w:val="21"/>
        </w:rPr>
        <w:t xml:space="preserve">A.3 个月 B.6 个月 C.9 个月 D.12 个月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11、分光光度法中，摩尔吸光系数与( )有关。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液层的厚度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光的强度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溶液的浓度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溶质的性质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12、已知 Sr </w:t>
      </w:r>
      <w:r>
        <w:rPr>
          <w:rStyle w:val="7"/>
          <w:sz w:val="21"/>
          <w:szCs w:val="21"/>
          <w:vertAlign w:val="subscript"/>
        </w:rPr>
        <w:t>3</w:t>
      </w:r>
      <w:r>
        <w:rPr>
          <w:rStyle w:val="7"/>
          <w:sz w:val="21"/>
          <w:szCs w:val="21"/>
        </w:rPr>
        <w:t xml:space="preserve">(PO </w:t>
      </w:r>
      <w:r>
        <w:rPr>
          <w:rStyle w:val="7"/>
          <w:sz w:val="21"/>
          <w:szCs w:val="21"/>
          <w:vertAlign w:val="subscript"/>
        </w:rPr>
        <w:t>4</w:t>
      </w:r>
      <w:r>
        <w:rPr>
          <w:rStyle w:val="7"/>
          <w:sz w:val="21"/>
          <w:szCs w:val="21"/>
        </w:rPr>
        <w:t xml:space="preserve">) </w:t>
      </w:r>
      <w:r>
        <w:rPr>
          <w:rStyle w:val="7"/>
          <w:sz w:val="21"/>
          <w:szCs w:val="21"/>
          <w:vertAlign w:val="subscript"/>
        </w:rPr>
        <w:t>2</w:t>
      </w:r>
      <w:r>
        <w:rPr>
          <w:rStyle w:val="7"/>
          <w:sz w:val="21"/>
          <w:szCs w:val="21"/>
        </w:rPr>
        <w:t xml:space="preserve"> 的溶解度为 1.0×10 </w:t>
      </w:r>
      <w:r>
        <w:rPr>
          <w:rStyle w:val="7"/>
          <w:sz w:val="21"/>
          <w:szCs w:val="21"/>
          <w:vertAlign w:val="superscript"/>
        </w:rPr>
        <w:t>-6</w:t>
      </w:r>
      <w:r>
        <w:rPr>
          <w:rStyle w:val="7"/>
          <w:sz w:val="21"/>
          <w:szCs w:val="21"/>
        </w:rPr>
        <w:t xml:space="preserve"> mol/L,则该化合物的溶度积常数为(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1.0×10 </w:t>
      </w:r>
      <w:r>
        <w:rPr>
          <w:sz w:val="21"/>
          <w:szCs w:val="21"/>
          <w:vertAlign w:val="superscript"/>
        </w:rPr>
        <w:t>-30</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1.1×10 </w:t>
      </w:r>
      <w:r>
        <w:rPr>
          <w:sz w:val="21"/>
          <w:szCs w:val="21"/>
          <w:vertAlign w:val="superscript"/>
        </w:rPr>
        <w:t>-28</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5.0×10 </w:t>
      </w:r>
      <w:r>
        <w:rPr>
          <w:sz w:val="21"/>
          <w:szCs w:val="21"/>
          <w:vertAlign w:val="superscript"/>
        </w:rPr>
        <w:t>-30</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1.0×10 </w:t>
      </w:r>
      <w:r>
        <w:rPr>
          <w:sz w:val="21"/>
          <w:szCs w:val="21"/>
          <w:vertAlign w:val="superscript"/>
        </w:rPr>
        <w:t>-12</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spacing w:line="300" w:lineRule="exact"/>
        <w:rPr>
          <w:color w:val="000000"/>
          <w:szCs w:val="21"/>
        </w:rPr>
      </w:pPr>
      <w:r>
        <w:rPr>
          <w:rStyle w:val="7"/>
          <w:sz w:val="21"/>
          <w:szCs w:val="21"/>
        </w:rPr>
        <w:t>13、</w:t>
      </w:r>
      <w:r>
        <w:rPr>
          <w:rStyle w:val="7"/>
          <w:rFonts w:hint="eastAsia" w:asciiTheme="minorHAnsi" w:hAnsiTheme="minorHAnsi" w:eastAsiaTheme="minorEastAsia" w:cstheme="minorBidi"/>
          <w:kern w:val="0"/>
          <w:sz w:val="21"/>
          <w:szCs w:val="21"/>
          <w:lang w:val="en-US" w:eastAsia="zh-CN" w:bidi="ar-SA"/>
        </w:rPr>
        <w:t>下列中毒急救方法错误的是</w:t>
      </w:r>
      <w:r>
        <w:rPr>
          <w:rStyle w:val="7"/>
          <w:rFonts w:asciiTheme="minorHAnsi" w:hAnsiTheme="minorHAnsi" w:eastAsiaTheme="minorEastAsia" w:cstheme="minorBidi"/>
          <w:kern w:val="0"/>
          <w:sz w:val="21"/>
          <w:szCs w:val="21"/>
          <w:lang w:val="en-US" w:eastAsia="zh-CN" w:bidi="ar-SA"/>
        </w:rPr>
        <w:t>(</w:t>
      </w:r>
      <w:r>
        <w:rPr>
          <w:rStyle w:val="7"/>
          <w:rFonts w:hint="eastAsia" w:asciiTheme="minorHAnsi" w:hAnsiTheme="minorHAnsi" w:eastAsiaTheme="minorEastAsia" w:cstheme="minorBidi"/>
          <w:kern w:val="0"/>
          <w:sz w:val="21"/>
          <w:szCs w:val="21"/>
          <w:lang w:val="en-US" w:eastAsia="zh-CN" w:bidi="ar-SA"/>
        </w:rPr>
        <w:t>　　</w:t>
      </w:r>
      <w:r>
        <w:rPr>
          <w:rStyle w:val="7"/>
          <w:rFonts w:asciiTheme="minorHAnsi" w:hAnsiTheme="minorHAnsi" w:eastAsiaTheme="minorEastAsia" w:cstheme="minorBidi"/>
          <w:kern w:val="0"/>
          <w:sz w:val="21"/>
          <w:szCs w:val="21"/>
          <w:lang w:val="en-US" w:eastAsia="zh-CN" w:bidi="ar-SA"/>
        </w:rPr>
        <w:t>)</w:t>
      </w:r>
      <w:r>
        <w:rPr>
          <w:rStyle w:val="7"/>
          <w:rFonts w:hint="eastAsia" w:asciiTheme="minorHAnsi" w:hAnsiTheme="minorHAnsi" w:eastAsiaTheme="minorEastAsia" w:cstheme="minorBidi"/>
          <w:kern w:val="0"/>
          <w:sz w:val="21"/>
          <w:szCs w:val="21"/>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A、</w:t>
      </w:r>
      <w:r>
        <w:rPr>
          <w:rFonts w:hint="eastAsia"/>
          <w:sz w:val="21"/>
          <w:szCs w:val="21"/>
        </w:rPr>
        <w:t>呼吸系统急性中毒时，应使中毒者离开现场，使其呼吸新鲜空气或做抗休克处理</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B、H2S</w:t>
      </w:r>
      <w:r>
        <w:rPr>
          <w:rFonts w:hint="eastAsia"/>
          <w:sz w:val="21"/>
          <w:szCs w:val="21"/>
        </w:rPr>
        <w:t>中毒立即进行洗胃，使之呕吐</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C、</w:t>
      </w:r>
      <w:r>
        <w:rPr>
          <w:rFonts w:hint="eastAsia"/>
          <w:sz w:val="21"/>
          <w:szCs w:val="21"/>
        </w:rPr>
        <w:t>误食了重金属盐溶液立即洗胃，使之呕吐</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D、</w:t>
      </w:r>
      <w:r>
        <w:rPr>
          <w:rFonts w:hint="eastAsia"/>
          <w:sz w:val="21"/>
          <w:szCs w:val="21"/>
        </w:rPr>
        <w:t>皮肤、眼、鼻受毒物侵害时立即用大量自来水冲洗</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正确答案：</w:t>
      </w:r>
      <w:r>
        <w:rPr>
          <w:rFonts w:hint="eastAsia"/>
          <w:sz w:val="21"/>
          <w:szCs w:val="21"/>
          <w:lang w:val="en-US" w:eastAsia="zh-CN"/>
        </w:rPr>
        <w:t>B</w:t>
      </w:r>
      <w:r>
        <w:rPr>
          <w:sz w:val="21"/>
          <w:szCs w:val="21"/>
        </w:rPr>
        <w:t xml:space="preserve"> </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rFonts w:asciiTheme="minorHAnsi" w:hAnsiTheme="minorHAnsi" w:eastAsiaTheme="minorEastAsia" w:cstheme="minorBidi"/>
          <w:sz w:val="21"/>
          <w:szCs w:val="21"/>
        </w:rPr>
        <w:t xml:space="preserve">下列物质中,可用作内燃机的抗冻剂的是()。 </w:t>
      </w:r>
      <w:r>
        <w:rPr>
          <w:rStyle w:val="7"/>
          <w:rFonts w:asciiTheme="minorHAnsi" w:hAnsiTheme="minorHAnsi" w:eastAsiaTheme="minorEastAsia" w:cstheme="minorBidi"/>
          <w:sz w:val="21"/>
          <w:szCs w:val="21"/>
        </w:rPr>
        <w:br w:type="textWrapping"/>
      </w:r>
      <w:r>
        <w:rPr>
          <w:sz w:val="21"/>
          <w:szCs w:val="21"/>
        </w:rPr>
        <w:t xml:space="preserve">A.乙醇 </w:t>
      </w:r>
    </w:p>
    <w:p>
      <w:pPr>
        <w:pStyle w:val="10"/>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sz w:val="21"/>
          <w:szCs w:val="21"/>
        </w:rPr>
        <w:t xml:space="preserve">甲醛 </w:t>
      </w:r>
    </w:p>
    <w:p>
      <w:pPr>
        <w:pStyle w:val="10"/>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00" w:lineRule="atLeast"/>
        <w:ind w:left="0" w:leftChars="0" w:firstLine="0" w:firstLineChars="0"/>
        <w:textAlignment w:val="auto"/>
        <w:rPr>
          <w:sz w:val="21"/>
          <w:szCs w:val="21"/>
        </w:rPr>
      </w:pPr>
      <w:r>
        <w:rPr>
          <w:sz w:val="21"/>
          <w:szCs w:val="21"/>
        </w:rPr>
        <w:t xml:space="preserve">乙二醇 </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tLeast"/>
        <w:ind w:leftChars="0"/>
        <w:textAlignment w:val="auto"/>
        <w:rPr>
          <w:sz w:val="21"/>
          <w:szCs w:val="21"/>
        </w:rPr>
      </w:pPr>
      <w:r>
        <w:rPr>
          <w:sz w:val="21"/>
          <w:szCs w:val="21"/>
        </w:rPr>
        <w:t xml:space="preserve">D.乙二酸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正确答案： C</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15、某氟离子选择性电极 KF </w:t>
      </w:r>
      <w:r>
        <w:rPr>
          <w:rStyle w:val="7"/>
          <w:sz w:val="21"/>
          <w:szCs w:val="21"/>
          <w:vertAlign w:val="superscript"/>
        </w:rPr>
        <w:t>-</w:t>
      </w:r>
      <w:r>
        <w:rPr>
          <w:rStyle w:val="7"/>
          <w:sz w:val="21"/>
          <w:szCs w:val="21"/>
        </w:rPr>
        <w:t xml:space="preserve">,Cl </w:t>
      </w:r>
      <w:r>
        <w:rPr>
          <w:rStyle w:val="7"/>
          <w:sz w:val="21"/>
          <w:szCs w:val="21"/>
          <w:vertAlign w:val="superscript"/>
        </w:rPr>
        <w:t>-</w:t>
      </w:r>
      <w:r>
        <w:rPr>
          <w:rStyle w:val="7"/>
          <w:sz w:val="21"/>
          <w:szCs w:val="21"/>
        </w:rPr>
        <w:t xml:space="preserve">=10 </w:t>
      </w:r>
      <w:r>
        <w:rPr>
          <w:rStyle w:val="7"/>
          <w:sz w:val="21"/>
          <w:szCs w:val="21"/>
          <w:vertAlign w:val="superscript"/>
        </w:rPr>
        <w:t>-5</w:t>
      </w:r>
      <w:r>
        <w:rPr>
          <w:rStyle w:val="7"/>
          <w:sz w:val="21"/>
          <w:szCs w:val="21"/>
        </w:rPr>
        <w:t xml:space="preserve">,若待测溶液中 Cl </w:t>
      </w:r>
      <w:r>
        <w:rPr>
          <w:rStyle w:val="7"/>
          <w:sz w:val="21"/>
          <w:szCs w:val="21"/>
          <w:vertAlign w:val="superscript"/>
        </w:rPr>
        <w:t>-</w:t>
      </w:r>
      <w:r>
        <w:rPr>
          <w:rStyle w:val="7"/>
          <w:sz w:val="21"/>
          <w:szCs w:val="21"/>
        </w:rPr>
        <w:t xml:space="preserve">的活度为 F </w:t>
      </w:r>
      <w:r>
        <w:rPr>
          <w:rStyle w:val="7"/>
          <w:sz w:val="21"/>
          <w:szCs w:val="21"/>
          <w:vertAlign w:val="superscript"/>
        </w:rPr>
        <w:t>-</w:t>
      </w:r>
      <w:r>
        <w:rPr>
          <w:rStyle w:val="7"/>
          <w:sz w:val="21"/>
          <w:szCs w:val="21"/>
        </w:rPr>
        <w:t xml:space="preserve">活度的 100 倍,则 Cl </w:t>
      </w:r>
      <w:r>
        <w:rPr>
          <w:rStyle w:val="7"/>
          <w:sz w:val="21"/>
          <w:szCs w:val="21"/>
          <w:vertAlign w:val="superscript"/>
        </w:rPr>
        <w:t>-</w:t>
      </w:r>
      <w:r>
        <w:rPr>
          <w:rStyle w:val="7"/>
          <w:sz w:val="21"/>
          <w:szCs w:val="21"/>
        </w:rPr>
        <w:t xml:space="preserve">对F </w:t>
      </w:r>
      <w:r>
        <w:rPr>
          <w:rStyle w:val="7"/>
          <w:sz w:val="21"/>
          <w:szCs w:val="21"/>
          <w:vertAlign w:val="superscript"/>
        </w:rPr>
        <w:t>-</w:t>
      </w:r>
      <w:r>
        <w:rPr>
          <w:rStyle w:val="7"/>
          <w:sz w:val="21"/>
          <w:szCs w:val="21"/>
        </w:rPr>
        <w:t xml:space="preserve">产生的误差为(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0.01%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0.1%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1.0%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0.5%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16、下列数据中,有效数字位数为 4 位的是(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[H </w:t>
      </w:r>
      <w:r>
        <w:rPr>
          <w:sz w:val="21"/>
          <w:szCs w:val="21"/>
          <w:vertAlign w:val="superscript"/>
        </w:rPr>
        <w:t>+</w:t>
      </w:r>
      <w:r>
        <w:rPr>
          <w:sz w:val="21"/>
          <w:szCs w:val="21"/>
        </w:rPr>
        <w:t xml:space="preserve">]=0.002mol/L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pH=10.34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w=14.56%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w=0.031%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17、NH </w:t>
      </w:r>
      <w:r>
        <w:rPr>
          <w:rStyle w:val="7"/>
          <w:sz w:val="21"/>
          <w:szCs w:val="21"/>
          <w:vertAlign w:val="subscript"/>
        </w:rPr>
        <w:t>3</w:t>
      </w:r>
      <w:r>
        <w:rPr>
          <w:rStyle w:val="7"/>
          <w:sz w:val="21"/>
          <w:szCs w:val="21"/>
        </w:rPr>
        <w:t xml:space="preserve"> 的 K </w:t>
      </w:r>
      <w:r>
        <w:rPr>
          <w:rStyle w:val="7"/>
          <w:sz w:val="21"/>
          <w:szCs w:val="21"/>
          <w:vertAlign w:val="subscript"/>
        </w:rPr>
        <w:t>b</w:t>
      </w:r>
      <w:r>
        <w:rPr>
          <w:rStyle w:val="7"/>
          <w:sz w:val="21"/>
          <w:szCs w:val="21"/>
        </w:rPr>
        <w:t xml:space="preserve">=1.8×10 </w:t>
      </w:r>
      <w:r>
        <w:rPr>
          <w:rStyle w:val="7"/>
          <w:sz w:val="21"/>
          <w:szCs w:val="21"/>
          <w:vertAlign w:val="superscript"/>
        </w:rPr>
        <w:t>-5</w:t>
      </w:r>
      <w:r>
        <w:rPr>
          <w:rStyle w:val="7"/>
          <w:sz w:val="21"/>
          <w:szCs w:val="21"/>
        </w:rPr>
        <w:t xml:space="preserve">，0.1mol/L NH </w:t>
      </w:r>
      <w:r>
        <w:rPr>
          <w:rStyle w:val="7"/>
          <w:sz w:val="21"/>
          <w:szCs w:val="21"/>
          <w:vertAlign w:val="subscript"/>
        </w:rPr>
        <w:t>3</w:t>
      </w:r>
      <w:r>
        <w:rPr>
          <w:rStyle w:val="7"/>
          <w:sz w:val="21"/>
          <w:szCs w:val="21"/>
        </w:rPr>
        <w:t xml:space="preserve"> 溶液的 pH 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2.87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2.22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11.13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11.78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18、当用氢氟酸挥发硅时，应在( )器皿中进行。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玻璃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石英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金属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氟塑料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19、莫尔法采用 AgNO </w:t>
      </w:r>
      <w:r>
        <w:rPr>
          <w:rStyle w:val="7"/>
          <w:sz w:val="21"/>
          <w:szCs w:val="21"/>
          <w:vertAlign w:val="subscript"/>
        </w:rPr>
        <w:t>3</w:t>
      </w:r>
      <w:r>
        <w:rPr>
          <w:rStyle w:val="7"/>
          <w:sz w:val="21"/>
          <w:szCs w:val="21"/>
        </w:rPr>
        <w:t xml:space="preserve">标准溶液测定 Cl </w:t>
      </w:r>
      <w:r>
        <w:rPr>
          <w:rStyle w:val="7"/>
          <w:sz w:val="21"/>
          <w:szCs w:val="21"/>
          <w:vertAlign w:val="superscript"/>
        </w:rPr>
        <w:t>-</w:t>
      </w:r>
      <w:r>
        <w:rPr>
          <w:rStyle w:val="7"/>
          <w:sz w:val="21"/>
          <w:szCs w:val="21"/>
        </w:rPr>
        <w:t xml:space="preserve">时,其滴定条件是(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pH=2.0~4.0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pH=6.5~10.5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pH=4.0~6.5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pH=10.0~12.0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20、离子选择性电极在一段时间内不用或新电极在使用前必须进行(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活化处理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用被测浓溶液浸泡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在蒸馏水中浸泡 24 小时以下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在 NaF 溶液中浸泡 24 小时以上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21、计量器具的检定标识为黄色说明(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合格，可使用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不合格应停用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检测功能合格，其他功能失效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没有特殊意义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22、在气相色谱分析中，一个特定分离的成败，在很大程度上取决于( )的选择。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检测器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色谱柱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皂膜流量计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记录仪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23、红外吸收光谱的产生是由于(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分子外层电子、振动、转动能级的跃迁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原子外层电子、振动、转动能级的跃迁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分子振动-转动能级的跃迁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分子外层电子的能级跃迁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spacing w:line="300" w:lineRule="exact"/>
        <w:ind w:right="-41"/>
        <w:rPr>
          <w:rStyle w:val="7"/>
          <w:rFonts w:asciiTheme="minorHAnsi" w:hAnsiTheme="minorHAnsi" w:eastAsiaTheme="minorEastAsia" w:cstheme="minorBidi"/>
          <w:kern w:val="0"/>
          <w:sz w:val="21"/>
          <w:szCs w:val="21"/>
          <w:lang w:val="en-US" w:eastAsia="zh-CN" w:bidi="ar-SA"/>
        </w:rPr>
      </w:pPr>
      <w:r>
        <w:rPr>
          <w:rStyle w:val="7"/>
          <w:sz w:val="21"/>
          <w:szCs w:val="21"/>
        </w:rPr>
        <w:t>24、</w:t>
      </w:r>
      <w:r>
        <w:rPr>
          <w:rStyle w:val="7"/>
          <w:rFonts w:asciiTheme="minorHAnsi" w:hAnsiTheme="minorHAnsi" w:eastAsiaTheme="minorEastAsia" w:cstheme="minorBidi"/>
          <w:kern w:val="0"/>
          <w:sz w:val="21"/>
          <w:szCs w:val="21"/>
          <w:lang w:val="en-US" w:eastAsia="zh-CN" w:bidi="ar-SA"/>
        </w:rPr>
        <w:t xml:space="preserve">现需要配制0.1000mol/LK </w:t>
      </w:r>
      <w:r>
        <w:rPr>
          <w:rStyle w:val="7"/>
          <w:rFonts w:asciiTheme="minorHAnsi" w:hAnsiTheme="minorHAnsi" w:eastAsiaTheme="minorEastAsia" w:cstheme="minorBidi"/>
          <w:kern w:val="0"/>
          <w:sz w:val="21"/>
          <w:szCs w:val="21"/>
          <w:vertAlign w:val="subscript"/>
          <w:lang w:val="en-US" w:eastAsia="zh-CN" w:bidi="ar-SA"/>
        </w:rPr>
        <w:t>2</w:t>
      </w:r>
      <w:r>
        <w:rPr>
          <w:rStyle w:val="7"/>
          <w:rFonts w:asciiTheme="minorHAnsi" w:hAnsiTheme="minorHAnsi" w:eastAsiaTheme="minorEastAsia" w:cstheme="minorBidi"/>
          <w:kern w:val="0"/>
          <w:sz w:val="21"/>
          <w:szCs w:val="21"/>
          <w:lang w:val="en-US" w:eastAsia="zh-CN" w:bidi="ar-SA"/>
        </w:rPr>
        <w:t xml:space="preserve">Cr </w:t>
      </w:r>
      <w:r>
        <w:rPr>
          <w:rStyle w:val="7"/>
          <w:rFonts w:asciiTheme="minorHAnsi" w:hAnsiTheme="minorHAnsi" w:eastAsiaTheme="minorEastAsia" w:cstheme="minorBidi"/>
          <w:kern w:val="0"/>
          <w:sz w:val="21"/>
          <w:szCs w:val="21"/>
          <w:vertAlign w:val="subscript"/>
          <w:lang w:val="en-US" w:eastAsia="zh-CN" w:bidi="ar-SA"/>
        </w:rPr>
        <w:t>2</w:t>
      </w:r>
      <w:r>
        <w:rPr>
          <w:rStyle w:val="7"/>
          <w:rFonts w:asciiTheme="minorHAnsi" w:hAnsiTheme="minorHAnsi" w:eastAsiaTheme="minorEastAsia" w:cstheme="minorBidi"/>
          <w:kern w:val="0"/>
          <w:sz w:val="21"/>
          <w:szCs w:val="21"/>
          <w:lang w:val="en-US" w:eastAsia="zh-CN" w:bidi="ar-SA"/>
        </w:rPr>
        <w:t xml:space="preserve">O </w:t>
      </w:r>
      <w:r>
        <w:rPr>
          <w:rStyle w:val="7"/>
          <w:rFonts w:asciiTheme="minorHAnsi" w:hAnsiTheme="minorHAnsi" w:eastAsiaTheme="minorEastAsia" w:cstheme="minorBidi"/>
          <w:kern w:val="0"/>
          <w:sz w:val="21"/>
          <w:szCs w:val="21"/>
          <w:vertAlign w:val="subscript"/>
          <w:lang w:val="en-US" w:eastAsia="zh-CN" w:bidi="ar-SA"/>
        </w:rPr>
        <w:t>7</w:t>
      </w:r>
      <w:r>
        <w:rPr>
          <w:rStyle w:val="7"/>
          <w:rFonts w:asciiTheme="minorHAnsi" w:hAnsiTheme="minorHAnsi" w:eastAsiaTheme="minorEastAsia" w:cstheme="minorBidi"/>
          <w:kern w:val="0"/>
          <w:sz w:val="21"/>
          <w:szCs w:val="21"/>
          <w:lang w:val="en-US" w:eastAsia="zh-CN" w:bidi="ar-SA"/>
        </w:rPr>
        <w:t xml:space="preserve">溶液，下列量器中最合适的量器是 </w:t>
      </w:r>
      <w:r>
        <w:rPr>
          <w:rStyle w:val="7"/>
          <w:rFonts w:hint="eastAsia" w:asciiTheme="minorHAnsi" w:hAnsiTheme="minorHAnsi" w:eastAsiaTheme="minorEastAsia" w:cstheme="minorBidi"/>
          <w:kern w:val="0"/>
          <w:sz w:val="21"/>
          <w:szCs w:val="21"/>
          <w:lang w:val="en-US" w:eastAsia="zh-CN" w:bidi="ar-SA"/>
        </w:rPr>
        <w:t>(    )</w:t>
      </w:r>
      <w:r>
        <w:rPr>
          <w:rStyle w:val="7"/>
          <w:rFonts w:asciiTheme="minorHAnsi" w:hAnsiTheme="minorHAnsi" w:eastAsiaTheme="minorEastAsia" w:cstheme="minorBidi"/>
          <w:kern w:val="0"/>
          <w:sz w:val="21"/>
          <w:szCs w:val="21"/>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A、容量瓶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B、量筒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C、刻度烧杯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D、酸式滴定管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w:t>
      </w:r>
      <w:r>
        <w:rPr>
          <w:rFonts w:hint="eastAsia"/>
          <w:sz w:val="21"/>
          <w:szCs w:val="21"/>
          <w:lang w:val="en-US" w:eastAsia="zh-CN"/>
        </w:rPr>
        <w:t>A</w:t>
      </w:r>
      <w:r>
        <w:rPr>
          <w:sz w:val="21"/>
          <w:szCs w:val="21"/>
        </w:rPr>
        <w:t xml:space="preserve">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25、根据《中华人民共和国标准化法》,对需要在全国范围内统一的技术要求,应当制定(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国家标准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统一标准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同一标准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固定标准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26、只需烘干就可称量的沉淀,选用( )过滤。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定性滤纸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定量滤纸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无灰滤纸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玻璃砂心坩埚或漏斗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27、与 EDTA 不反应的离子可用( )测定。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间接滴定法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置换滴定法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返滴定法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直接滴定法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28、AgCl 的 K </w:t>
      </w:r>
      <w:r>
        <w:rPr>
          <w:rStyle w:val="7"/>
          <w:sz w:val="21"/>
          <w:szCs w:val="21"/>
          <w:vertAlign w:val="subscript"/>
        </w:rPr>
        <w:t>sp</w:t>
      </w:r>
      <w:r>
        <w:rPr>
          <w:rStyle w:val="7"/>
          <w:sz w:val="21"/>
          <w:szCs w:val="21"/>
        </w:rPr>
        <w:t xml:space="preserve"> =1.8×10 </w:t>
      </w:r>
      <w:r>
        <w:rPr>
          <w:rStyle w:val="7"/>
          <w:sz w:val="21"/>
          <w:szCs w:val="21"/>
          <w:vertAlign w:val="superscript"/>
        </w:rPr>
        <w:t>-10</w:t>
      </w:r>
      <w:r>
        <w:rPr>
          <w:rStyle w:val="7"/>
          <w:sz w:val="21"/>
          <w:szCs w:val="21"/>
        </w:rPr>
        <w:t xml:space="preserve"> ,则同温下 AgCl 的溶解度为(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1.8×10 </w:t>
      </w:r>
      <w:r>
        <w:rPr>
          <w:sz w:val="21"/>
          <w:szCs w:val="21"/>
          <w:vertAlign w:val="superscript"/>
        </w:rPr>
        <w:t>-10</w:t>
      </w:r>
      <w:r>
        <w:rPr>
          <w:sz w:val="21"/>
          <w:szCs w:val="21"/>
        </w:rPr>
        <w:t xml:space="preserve"> mol/L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1.34×10 </w:t>
      </w:r>
      <w:r>
        <w:rPr>
          <w:sz w:val="21"/>
          <w:szCs w:val="21"/>
          <w:vertAlign w:val="superscript"/>
        </w:rPr>
        <w:t>-5</w:t>
      </w:r>
      <w:r>
        <w:rPr>
          <w:sz w:val="21"/>
          <w:szCs w:val="21"/>
        </w:rPr>
        <w:t xml:space="preserve"> mol/L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0.9×10 </w:t>
      </w:r>
      <w:r>
        <w:rPr>
          <w:sz w:val="21"/>
          <w:szCs w:val="21"/>
          <w:vertAlign w:val="superscript"/>
        </w:rPr>
        <w:t>-5</w:t>
      </w:r>
      <w:r>
        <w:rPr>
          <w:sz w:val="21"/>
          <w:szCs w:val="21"/>
        </w:rPr>
        <w:t xml:space="preserve"> mol/L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1.9×10 </w:t>
      </w:r>
      <w:r>
        <w:rPr>
          <w:sz w:val="21"/>
          <w:szCs w:val="21"/>
          <w:vertAlign w:val="superscript"/>
        </w:rPr>
        <w:t>-3</w:t>
      </w:r>
      <w:r>
        <w:rPr>
          <w:sz w:val="21"/>
          <w:szCs w:val="21"/>
        </w:rPr>
        <w:t xml:space="preserve"> mol/L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29、下列有关爱岗敬业的论述中错误的是(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爱岗敬业是中华民族的传统美德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爱岗敬业是现代企业精神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爱岗敬业是社会主义职业道德的一条重要规范。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爱岗敬业与企业精神无关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30、一切从事科研、生产、经营的单位和个人( )执行国家标准中的强制性标准。</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必须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一定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选择性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不必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31、过滤大颗粒晶体沉淀应选用(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快速滤纸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中速滤纸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慢速滤纸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4#玻璃砂芯坩埚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32、0.0234×4.303×71.07÷127.5 的计算结果是(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0.0561259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0.056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0.05613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0.0561 </w:t>
      </w:r>
      <w:r>
        <w:rPr>
          <w:sz w:val="21"/>
          <w:szCs w:val="21"/>
        </w:rPr>
        <w:br w:type="textWrapping"/>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33、石墨炉原子化法测定的主要缺点是(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灵敏度较低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不适于测定难挥发物质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精密度低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不能直接测定固体样品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34、下述条例中( )不是化学实验室的一般安全守则。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实验人员进入化验室，应穿着实验服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化验室内操作气相色谱仪时，要有良好的通风条件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开启腐蚀性或刺激性物品的瓶子时，要佩戴防护镜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酸、碱等腐蚀性物质，不得放置在高处或实验试剂架的顶层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35、以配位滴定法测定Pb </w:t>
      </w:r>
      <w:r>
        <w:rPr>
          <w:rStyle w:val="7"/>
          <w:sz w:val="21"/>
          <w:szCs w:val="21"/>
          <w:vertAlign w:val="superscript"/>
        </w:rPr>
        <w:t>2+</w:t>
      </w:r>
      <w:r>
        <w:rPr>
          <w:rStyle w:val="7"/>
          <w:sz w:val="21"/>
          <w:szCs w:val="21"/>
        </w:rPr>
        <w:t xml:space="preserve">时，消除Ca </w:t>
      </w:r>
      <w:r>
        <w:rPr>
          <w:rStyle w:val="7"/>
          <w:sz w:val="21"/>
          <w:szCs w:val="21"/>
          <w:vertAlign w:val="superscript"/>
        </w:rPr>
        <w:t>2+</w:t>
      </w:r>
      <w:r>
        <w:rPr>
          <w:rStyle w:val="7"/>
          <w:sz w:val="21"/>
          <w:szCs w:val="21"/>
        </w:rPr>
        <w:t xml:space="preserve">、Mg </w:t>
      </w:r>
      <w:r>
        <w:rPr>
          <w:rStyle w:val="7"/>
          <w:sz w:val="21"/>
          <w:szCs w:val="21"/>
          <w:vertAlign w:val="superscript"/>
        </w:rPr>
        <w:t>2+</w:t>
      </w:r>
      <w:r>
        <w:rPr>
          <w:rStyle w:val="7"/>
          <w:sz w:val="21"/>
          <w:szCs w:val="21"/>
        </w:rPr>
        <w:t xml:space="preserve">干扰最简便的方法是(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配位掩蔽法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控制酸度法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沉淀分离法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解蔽法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36、通常组成离子选择性电极的部分为(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内参比电极、内参比溶液、敏感膜、电极管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内参比电极、饱和KCl溶液、敏感膜、电极管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内参比电极、pH缓冲溶液、敏感膜、电极管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电极引线、敏感膜、电极管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37、如果测定水中的微量镁,则应选择(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钙空心阴极灯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镁空心阴极灯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铜空心阴极灯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铁空心阴极灯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38、某一试剂为优级纯,则其标签颜色应为(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绿色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红色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蓝色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咖啡色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39、酸碱滴定法选择指示剂时可以不考虑的因素是(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滴定突跃的范围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指示剂的变色范围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指示剂的颜色变化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指示剂相对分子质量的大小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spacing w:line="300" w:lineRule="exact"/>
        <w:ind w:right="-41"/>
        <w:rPr>
          <w:rFonts w:hint="eastAsia"/>
          <w:color w:val="000000"/>
          <w:szCs w:val="21"/>
        </w:rPr>
      </w:pPr>
      <w:r>
        <w:rPr>
          <w:rStyle w:val="7"/>
          <w:sz w:val="21"/>
          <w:szCs w:val="21"/>
        </w:rPr>
        <w:t>40、</w:t>
      </w:r>
      <w:r>
        <w:rPr>
          <w:rStyle w:val="7"/>
          <w:rFonts w:asciiTheme="minorHAnsi" w:hAnsiTheme="minorHAnsi" w:eastAsiaTheme="minorEastAsia" w:cstheme="minorBidi"/>
          <w:kern w:val="0"/>
          <w:sz w:val="21"/>
          <w:szCs w:val="21"/>
          <w:lang w:val="en-US" w:eastAsia="zh-CN" w:bidi="ar-SA"/>
        </w:rPr>
        <w:t>符合比耳定律的有色溶液稀释时，其最大的吸收峰的波长位置</w:t>
      </w:r>
      <w:r>
        <w:rPr>
          <w:rStyle w:val="7"/>
          <w:rFonts w:hint="eastAsia" w:asciiTheme="minorHAnsi" w:hAnsiTheme="minorHAnsi" w:eastAsiaTheme="minorEastAsia" w:cstheme="minorBidi"/>
          <w:kern w:val="0"/>
          <w:sz w:val="21"/>
          <w:szCs w:val="21"/>
          <w:lang w:val="en-US" w:eastAsia="zh-CN" w:bidi="ar-SA"/>
        </w:rPr>
        <w:t>（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A、向长波方向移动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sz w:val="21"/>
          <w:szCs w:val="21"/>
        </w:rPr>
        <w:t>B、向短波方向移动</w:t>
      </w:r>
      <w:r>
        <w:rPr>
          <w:rFonts w:hint="eastAsia"/>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C、不移动，但峰高降低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D、无任何变化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正确答案：</w:t>
      </w:r>
      <w:r>
        <w:rPr>
          <w:rFonts w:hint="eastAsia"/>
          <w:sz w:val="21"/>
          <w:szCs w:val="21"/>
          <w:lang w:val="en-US" w:eastAsia="zh-CN"/>
        </w:rPr>
        <w:t>C</w:t>
      </w:r>
      <w:r>
        <w:rPr>
          <w:sz w:val="21"/>
          <w:szCs w:val="21"/>
        </w:rPr>
        <w:t xml:space="preserve">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41、高效液相色谱用水必须使用(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一级水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二级水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三级水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天然水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42、0.10mol/L 的 HAc 溶液的 pH 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4.74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2.88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5.3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1.8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43、滴定分析中要求测定结果的误差应(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等于0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大于公差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等于公差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小于公差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44、国际纯粹化学和应用化学联合会将作为标准物质的化学试剂按纯度分为(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6 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5 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4 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3 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45、关于EDTA，下列说法不正确的是(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EDTA是乙二胺四乙酸的简称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分析工作中一般用乙二胺四乙酸二钠盐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EDTA与钙离子以1:2的关系配合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EDTA与金属离子配合形成螯合物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46、用基准无水碳酸钠标定 0.100mol/L 盐酸，宜选用( )作指示剂。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溴甲酚绿-甲基红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酚酞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百里酚蓝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二甲酚橙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47、在Fe </w:t>
      </w:r>
      <w:r>
        <w:rPr>
          <w:rStyle w:val="7"/>
          <w:sz w:val="21"/>
          <w:szCs w:val="21"/>
          <w:vertAlign w:val="superscript"/>
        </w:rPr>
        <w:t>3+</w:t>
      </w:r>
      <w:r>
        <w:rPr>
          <w:rStyle w:val="7"/>
          <w:sz w:val="21"/>
          <w:szCs w:val="21"/>
        </w:rPr>
        <w:t xml:space="preserve">、Al </w:t>
      </w:r>
      <w:r>
        <w:rPr>
          <w:rStyle w:val="7"/>
          <w:sz w:val="21"/>
          <w:szCs w:val="21"/>
          <w:vertAlign w:val="superscript"/>
        </w:rPr>
        <w:t>3+</w:t>
      </w:r>
      <w:r>
        <w:rPr>
          <w:rStyle w:val="7"/>
          <w:sz w:val="21"/>
          <w:szCs w:val="21"/>
        </w:rPr>
        <w:t xml:space="preserve">、Ca </w:t>
      </w:r>
      <w:r>
        <w:rPr>
          <w:rStyle w:val="7"/>
          <w:sz w:val="21"/>
          <w:szCs w:val="21"/>
          <w:vertAlign w:val="superscript"/>
        </w:rPr>
        <w:t>2+</w:t>
      </w:r>
      <w:r>
        <w:rPr>
          <w:rStyle w:val="7"/>
          <w:sz w:val="21"/>
          <w:szCs w:val="21"/>
        </w:rPr>
        <w:t xml:space="preserve">、Mg </w:t>
      </w:r>
      <w:r>
        <w:rPr>
          <w:rStyle w:val="7"/>
          <w:sz w:val="21"/>
          <w:szCs w:val="21"/>
          <w:vertAlign w:val="superscript"/>
        </w:rPr>
        <w:t>2+</w:t>
      </w:r>
      <w:r>
        <w:rPr>
          <w:rStyle w:val="7"/>
          <w:sz w:val="21"/>
          <w:szCs w:val="21"/>
        </w:rPr>
        <w:t xml:space="preserve">的混合溶液中,用EDTA法测定Ca </w:t>
      </w:r>
      <w:r>
        <w:rPr>
          <w:rStyle w:val="7"/>
          <w:sz w:val="21"/>
          <w:szCs w:val="21"/>
          <w:vertAlign w:val="superscript"/>
        </w:rPr>
        <w:t>2+</w:t>
      </w:r>
      <w:r>
        <w:rPr>
          <w:rStyle w:val="7"/>
          <w:sz w:val="21"/>
          <w:szCs w:val="21"/>
        </w:rPr>
        <w:t xml:space="preserve">、Mg </w:t>
      </w:r>
      <w:r>
        <w:rPr>
          <w:rStyle w:val="7"/>
          <w:sz w:val="21"/>
          <w:szCs w:val="21"/>
          <w:vertAlign w:val="superscript"/>
        </w:rPr>
        <w:t>2+</w:t>
      </w:r>
      <w:r>
        <w:rPr>
          <w:rStyle w:val="7"/>
          <w:sz w:val="21"/>
          <w:szCs w:val="21"/>
        </w:rPr>
        <w:t xml:space="preserve">,要消除Fe </w:t>
      </w:r>
      <w:r>
        <w:rPr>
          <w:rStyle w:val="7"/>
          <w:sz w:val="21"/>
          <w:szCs w:val="21"/>
          <w:vertAlign w:val="superscript"/>
        </w:rPr>
        <w:t>3+</w:t>
      </w:r>
      <w:r>
        <w:rPr>
          <w:rStyle w:val="7"/>
          <w:sz w:val="21"/>
          <w:szCs w:val="21"/>
        </w:rPr>
        <w:t xml:space="preserve">、Al </w:t>
      </w:r>
      <w:r>
        <w:rPr>
          <w:rStyle w:val="7"/>
          <w:sz w:val="21"/>
          <w:szCs w:val="21"/>
          <w:vertAlign w:val="superscript"/>
        </w:rPr>
        <w:t>3+</w:t>
      </w:r>
      <w:r>
        <w:rPr>
          <w:rStyle w:val="7"/>
          <w:sz w:val="21"/>
          <w:szCs w:val="21"/>
        </w:rPr>
        <w:t xml:space="preserve">的干扰, 最有效可靠的方法是(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配位掩蔽法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沉淀掩蔽法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氧化还原掩蔽法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萃取分离法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48、以甲基橙为指示剂标定含有Na </w:t>
      </w:r>
      <w:r>
        <w:rPr>
          <w:rStyle w:val="7"/>
          <w:sz w:val="21"/>
          <w:szCs w:val="21"/>
          <w:vertAlign w:val="subscript"/>
        </w:rPr>
        <w:t>2</w:t>
      </w:r>
      <w:r>
        <w:rPr>
          <w:rStyle w:val="7"/>
          <w:sz w:val="21"/>
          <w:szCs w:val="21"/>
        </w:rPr>
        <w:t xml:space="preserve">CO </w:t>
      </w:r>
      <w:r>
        <w:rPr>
          <w:rStyle w:val="7"/>
          <w:sz w:val="21"/>
          <w:szCs w:val="21"/>
          <w:vertAlign w:val="subscript"/>
        </w:rPr>
        <w:t>3</w:t>
      </w:r>
      <w:r>
        <w:rPr>
          <w:rStyle w:val="7"/>
          <w:sz w:val="21"/>
          <w:szCs w:val="21"/>
        </w:rPr>
        <w:t xml:space="preserve">的NaOH标准溶液，用该标准溶液滴定某酸以酚酞作为指示剂，测定结果(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偏低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偏高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不变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无法确定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49、铬酸洗液呈( )时,表明其氧化能力已降低至不能使用。</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黄绿色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暗红色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无色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蓝色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50、一个样品分析结果的准确度不好,但精密度好,可能存在(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操作失误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记录有差错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使用试剂不纯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随机误差大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51、原子吸收分光光度计工作时须用多种气体，下列气体中不是AAS室使用的气体的是(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空气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乙炔气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氮气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氧气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52、分析试剂是( )的一般试剂。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一级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二级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三级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四级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53、进行有危险性的工作时,应(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穿戴工作服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戴手套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有第二者陪伴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自己独立完成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54、用原子吸收光谱测定钙时,加入( )是为了消除磷酸干扰。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EBT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氯化钙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EDTA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氯化镁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55、下列物质着火时，( )能用水灭火。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苯、C </w:t>
      </w:r>
      <w:r>
        <w:rPr>
          <w:sz w:val="21"/>
          <w:szCs w:val="21"/>
          <w:vertAlign w:val="subscript"/>
        </w:rPr>
        <w:t>10</w:t>
      </w:r>
      <w:r>
        <w:rPr>
          <w:sz w:val="21"/>
          <w:szCs w:val="21"/>
        </w:rPr>
        <w:t xml:space="preserve">以下烷烃的燃烧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切断电源电器的燃烧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碱金属或碱土金属的燃烧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纸或棉絮的燃烧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w:t>
      </w:r>
      <w:r>
        <w:rPr>
          <w:rFonts w:hint="eastAsia"/>
          <w:sz w:val="21"/>
          <w:szCs w:val="21"/>
          <w:lang w:val="en-US" w:eastAsia="zh-CN"/>
        </w:rPr>
        <w:t>D</w:t>
      </w:r>
      <w:r>
        <w:rPr>
          <w:sz w:val="21"/>
          <w:szCs w:val="21"/>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56、我国部分的地区要“退耕还牧”、“退耕还林”,是因为(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人们需要更多的木材和畜产品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有些地方生态失去平衡、水土流失和沙漠化严重,必须用种草种树的方法加以改善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种粮食价格太低,效益不如种草和树高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种粮食相对辛苦,不如种树、放养畜牧轻松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57、对高锰酸钾法,下列说法错误的是(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可在盐酸介质中进行滴定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直接法可测定还原性物质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标准滴定溶液用标定法制备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在硫酸介质中进行滴定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Fonts w:hint="eastAsia"/>
          <w:sz w:val="21"/>
          <w:szCs w:val="21"/>
        </w:rPr>
      </w:pPr>
      <w:r>
        <w:rPr>
          <w:rStyle w:val="7"/>
          <w:sz w:val="21"/>
          <w:szCs w:val="21"/>
        </w:rPr>
        <w:t>58、</w:t>
      </w:r>
      <w:r>
        <w:rPr>
          <w:rStyle w:val="7"/>
          <w:rFonts w:hint="eastAsia"/>
          <w:sz w:val="21"/>
          <w:szCs w:val="21"/>
          <w:lang w:eastAsia="zh-CN"/>
        </w:rPr>
        <w:t>酚酞</w:t>
      </w:r>
      <w:r>
        <w:rPr>
          <w:rStyle w:val="7"/>
          <w:rFonts w:hint="eastAsia" w:asciiTheme="minorHAnsi" w:hAnsiTheme="minorHAnsi" w:eastAsiaTheme="minorEastAsia" w:cstheme="minorBidi"/>
          <w:sz w:val="21"/>
          <w:szCs w:val="21"/>
          <w:lang w:eastAsia="zh-CN"/>
        </w:rPr>
        <w:t>指示剂的变色范围是 pH=( )</w:t>
      </w:r>
      <w:r>
        <w:rPr>
          <w:sz w:val="21"/>
          <w:szCs w:val="21"/>
        </w:rPr>
        <w:t xml:space="preserve">。 </w:t>
      </w:r>
      <w:r>
        <w:rPr>
          <w:sz w:val="21"/>
          <w:szCs w:val="21"/>
        </w:rPr>
        <w:br w:type="textWrapping"/>
      </w:r>
      <w:r>
        <w:rPr>
          <w:sz w:val="21"/>
          <w:szCs w:val="21"/>
        </w:rPr>
        <w:t>A.3.1~4.4</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Fonts w:hint="eastAsia"/>
          <w:sz w:val="21"/>
          <w:szCs w:val="21"/>
        </w:rPr>
      </w:pPr>
      <w:r>
        <w:rPr>
          <w:sz w:val="21"/>
          <w:szCs w:val="21"/>
        </w:rPr>
        <w:t>B.4.4~6.2</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Fonts w:hint="eastAsia"/>
          <w:sz w:val="21"/>
          <w:szCs w:val="21"/>
        </w:rPr>
      </w:pPr>
      <w:r>
        <w:rPr>
          <w:sz w:val="21"/>
          <w:szCs w:val="21"/>
        </w:rPr>
        <w:t xml:space="preserve">C.6.8~8.0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Fonts w:hint="eastAsia"/>
          <w:sz w:val="21"/>
          <w:szCs w:val="21"/>
        </w:rPr>
      </w:pPr>
      <w:r>
        <w:rPr>
          <w:sz w:val="21"/>
          <w:szCs w:val="21"/>
        </w:rPr>
        <w:t>D.8.</w:t>
      </w:r>
      <w:r>
        <w:rPr>
          <w:rFonts w:hint="eastAsia"/>
          <w:sz w:val="21"/>
          <w:szCs w:val="21"/>
          <w:lang w:val="en-US" w:eastAsia="zh-CN"/>
        </w:rPr>
        <w:t>0</w:t>
      </w:r>
      <w:r>
        <w:rPr>
          <w:sz w:val="21"/>
          <w:szCs w:val="21"/>
        </w:rPr>
        <w:t>~10.0</w:t>
      </w:r>
      <w:bookmarkStart w:id="0" w:name="_GoBack"/>
      <w:bookmarkEnd w:id="0"/>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sz w:val="21"/>
          <w:szCs w:val="21"/>
        </w:rPr>
        <w:t xml:space="preserve">正确答案： </w:t>
      </w:r>
      <w:r>
        <w:rPr>
          <w:rFonts w:hint="eastAsia"/>
          <w:sz w:val="21"/>
          <w:szCs w:val="21"/>
          <w:lang w:val="en-US" w:eastAsia="zh-CN"/>
        </w:rPr>
        <w:t>D</w:t>
      </w:r>
      <w:r>
        <w:rPr>
          <w:sz w:val="21"/>
          <w:szCs w:val="21"/>
        </w:rPr>
        <w:t xml:space="preserve">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59、我国环境保护行政主管部门的基本职能是(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依法对环境保护实施统一监督管理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罚款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环保科研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教育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60、用 H </w:t>
      </w:r>
      <w:r>
        <w:rPr>
          <w:rStyle w:val="7"/>
          <w:sz w:val="21"/>
          <w:szCs w:val="21"/>
          <w:vertAlign w:val="subscript"/>
        </w:rPr>
        <w:t>2</w:t>
      </w:r>
      <w:r>
        <w:rPr>
          <w:rStyle w:val="7"/>
          <w:sz w:val="21"/>
          <w:szCs w:val="21"/>
        </w:rPr>
        <w:t xml:space="preserve">C </w:t>
      </w:r>
      <w:r>
        <w:rPr>
          <w:rStyle w:val="7"/>
          <w:sz w:val="21"/>
          <w:szCs w:val="21"/>
          <w:vertAlign w:val="subscript"/>
        </w:rPr>
        <w:t>2</w:t>
      </w:r>
      <w:r>
        <w:rPr>
          <w:rStyle w:val="7"/>
          <w:sz w:val="21"/>
          <w:szCs w:val="21"/>
        </w:rPr>
        <w:t xml:space="preserve">O </w:t>
      </w:r>
      <w:r>
        <w:rPr>
          <w:rStyle w:val="7"/>
          <w:sz w:val="21"/>
          <w:szCs w:val="21"/>
          <w:vertAlign w:val="subscript"/>
        </w:rPr>
        <w:t>4</w:t>
      </w:r>
      <w:r>
        <w:rPr>
          <w:rStyle w:val="7"/>
          <w:sz w:val="21"/>
          <w:szCs w:val="21"/>
        </w:rPr>
        <w:t xml:space="preserve"> ·2H </w:t>
      </w:r>
      <w:r>
        <w:rPr>
          <w:rStyle w:val="7"/>
          <w:sz w:val="21"/>
          <w:szCs w:val="21"/>
          <w:vertAlign w:val="subscript"/>
        </w:rPr>
        <w:t>2</w:t>
      </w:r>
      <w:r>
        <w:rPr>
          <w:rStyle w:val="7"/>
          <w:sz w:val="21"/>
          <w:szCs w:val="21"/>
        </w:rPr>
        <w:t xml:space="preserve">O 标定 KMnO </w:t>
      </w:r>
      <w:r>
        <w:rPr>
          <w:rStyle w:val="7"/>
          <w:sz w:val="21"/>
          <w:szCs w:val="21"/>
          <w:vertAlign w:val="subscript"/>
        </w:rPr>
        <w:t>4</w:t>
      </w:r>
      <w:r>
        <w:rPr>
          <w:rStyle w:val="7"/>
          <w:sz w:val="21"/>
          <w:szCs w:val="21"/>
        </w:rPr>
        <w:t xml:space="preserve"> 溶液时,溶液的温度一般不超过( ),以防止H </w:t>
      </w:r>
      <w:r>
        <w:rPr>
          <w:rStyle w:val="7"/>
          <w:sz w:val="21"/>
          <w:szCs w:val="21"/>
          <w:vertAlign w:val="subscript"/>
        </w:rPr>
        <w:t>2</w:t>
      </w:r>
      <w:r>
        <w:rPr>
          <w:rStyle w:val="7"/>
          <w:sz w:val="21"/>
          <w:szCs w:val="21"/>
        </w:rPr>
        <w:t xml:space="preserve">C </w:t>
      </w:r>
      <w:r>
        <w:rPr>
          <w:rStyle w:val="7"/>
          <w:sz w:val="21"/>
          <w:szCs w:val="21"/>
          <w:vertAlign w:val="subscript"/>
        </w:rPr>
        <w:t>2</w:t>
      </w:r>
      <w:r>
        <w:rPr>
          <w:rStyle w:val="7"/>
          <w:sz w:val="21"/>
          <w:szCs w:val="21"/>
        </w:rPr>
        <w:t xml:space="preserve">O </w:t>
      </w:r>
      <w:r>
        <w:rPr>
          <w:rStyle w:val="7"/>
          <w:sz w:val="21"/>
          <w:szCs w:val="21"/>
          <w:vertAlign w:val="subscript"/>
        </w:rPr>
        <w:t>4</w:t>
      </w:r>
      <w:r>
        <w:rPr>
          <w:rStyle w:val="7"/>
          <w:sz w:val="21"/>
          <w:szCs w:val="21"/>
        </w:rPr>
        <w:t xml:space="preserve">·2H </w:t>
      </w:r>
      <w:r>
        <w:rPr>
          <w:rStyle w:val="7"/>
          <w:sz w:val="21"/>
          <w:szCs w:val="21"/>
          <w:vertAlign w:val="subscript"/>
        </w:rPr>
        <w:t>2</w:t>
      </w:r>
      <w:r>
        <w:rPr>
          <w:rStyle w:val="7"/>
          <w:sz w:val="21"/>
          <w:szCs w:val="21"/>
        </w:rPr>
        <w:t>O的分解。</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60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75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40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90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61、按质子理论,Na </w:t>
      </w:r>
      <w:r>
        <w:rPr>
          <w:rStyle w:val="7"/>
          <w:sz w:val="21"/>
          <w:szCs w:val="21"/>
          <w:vertAlign w:val="subscript"/>
        </w:rPr>
        <w:t>2</w:t>
      </w:r>
      <w:r>
        <w:rPr>
          <w:rStyle w:val="7"/>
          <w:sz w:val="21"/>
          <w:szCs w:val="21"/>
        </w:rPr>
        <w:t xml:space="preserve">HPO </w:t>
      </w:r>
      <w:r>
        <w:rPr>
          <w:rStyle w:val="7"/>
          <w:sz w:val="21"/>
          <w:szCs w:val="21"/>
          <w:vertAlign w:val="subscript"/>
        </w:rPr>
        <w:t>4</w:t>
      </w:r>
      <w:r>
        <w:rPr>
          <w:rStyle w:val="7"/>
          <w:sz w:val="21"/>
          <w:szCs w:val="21"/>
        </w:rPr>
        <w:t xml:space="preserve"> 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中性物质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酸性物质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碱性物质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两性物质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62、标准物碳酸钠用前需要在 270℃烘干,可以选用(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电炉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马弗炉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电烘箱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水浴锅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63、下列物质着火时，( )，不能用二氧化碳灭火器灭火。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纸或棉絮的燃烧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苯、甲苯类的燃烧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煤气或液化石油气的燃烧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碱金属或碱土金属的燃烧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64、动力粘度单位“帕斯卡秒”的中文符号是(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帕·秒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帕秒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帕·[秒]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(帕)(秒)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65、测定水中微量氟，最为合适的方法有(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沉淀滴定法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离子选择电极法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火焰光度法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发射光谱法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66、将反应 Fe </w:t>
      </w:r>
      <w:r>
        <w:rPr>
          <w:rStyle w:val="7"/>
          <w:sz w:val="21"/>
          <w:szCs w:val="21"/>
          <w:vertAlign w:val="superscript"/>
        </w:rPr>
        <w:t>2+</w:t>
      </w:r>
      <w:r>
        <w:rPr>
          <w:rStyle w:val="7"/>
          <w:sz w:val="21"/>
          <w:szCs w:val="21"/>
        </w:rPr>
        <w:t xml:space="preserve"> + Ag </w:t>
      </w:r>
      <w:r>
        <w:rPr>
          <w:rStyle w:val="7"/>
          <w:sz w:val="21"/>
          <w:szCs w:val="21"/>
          <w:vertAlign w:val="superscript"/>
        </w:rPr>
        <w:t>+</w:t>
      </w:r>
      <w:r>
        <w:rPr>
          <w:rStyle w:val="7"/>
          <w:sz w:val="21"/>
          <w:szCs w:val="21"/>
        </w:rPr>
        <w:t xml:space="preserve"> →Fe </w:t>
      </w:r>
      <w:r>
        <w:rPr>
          <w:rStyle w:val="7"/>
          <w:sz w:val="21"/>
          <w:szCs w:val="21"/>
          <w:vertAlign w:val="superscript"/>
        </w:rPr>
        <w:t xml:space="preserve">3+ </w:t>
      </w:r>
      <w:r>
        <w:rPr>
          <w:rStyle w:val="7"/>
          <w:sz w:val="21"/>
          <w:szCs w:val="21"/>
        </w:rPr>
        <w:t>+ Ag 构成原电池,其电池符号为(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(-)Fe </w:t>
      </w:r>
      <w:r>
        <w:rPr>
          <w:sz w:val="21"/>
          <w:szCs w:val="21"/>
          <w:vertAlign w:val="superscript"/>
        </w:rPr>
        <w:t>2+</w:t>
      </w:r>
      <w:r>
        <w:rPr>
          <w:sz w:val="21"/>
          <w:szCs w:val="21"/>
        </w:rPr>
        <w:t xml:space="preserve"> ∣Fe </w:t>
      </w:r>
      <w:r>
        <w:rPr>
          <w:sz w:val="21"/>
          <w:szCs w:val="21"/>
          <w:vertAlign w:val="superscript"/>
        </w:rPr>
        <w:t xml:space="preserve">3+ </w:t>
      </w:r>
      <w:r>
        <w:rPr>
          <w:sz w:val="21"/>
          <w:szCs w:val="21"/>
        </w:rPr>
        <w:t xml:space="preserve">‖Ag </w:t>
      </w:r>
      <w:r>
        <w:rPr>
          <w:sz w:val="21"/>
          <w:szCs w:val="21"/>
          <w:vertAlign w:val="superscript"/>
        </w:rPr>
        <w:t>+</w:t>
      </w:r>
      <w:r>
        <w:rPr>
          <w:sz w:val="21"/>
          <w:szCs w:val="21"/>
        </w:rPr>
        <w:t xml:space="preserve"> ∣Ag(+)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(-)Pt ∣Fe </w:t>
      </w:r>
      <w:r>
        <w:rPr>
          <w:sz w:val="21"/>
          <w:szCs w:val="21"/>
          <w:vertAlign w:val="superscript"/>
        </w:rPr>
        <w:t>2+</w:t>
      </w:r>
      <w:r>
        <w:rPr>
          <w:sz w:val="21"/>
          <w:szCs w:val="21"/>
        </w:rPr>
        <w:t xml:space="preserve"> ;Fe </w:t>
      </w:r>
      <w:r>
        <w:rPr>
          <w:sz w:val="21"/>
          <w:szCs w:val="21"/>
          <w:vertAlign w:val="superscript"/>
        </w:rPr>
        <w:t>3+</w:t>
      </w:r>
      <w:r>
        <w:rPr>
          <w:sz w:val="21"/>
          <w:szCs w:val="21"/>
        </w:rPr>
        <w:t xml:space="preserve"> ‖Ag </w:t>
      </w:r>
      <w:r>
        <w:rPr>
          <w:sz w:val="21"/>
          <w:szCs w:val="21"/>
          <w:vertAlign w:val="superscript"/>
        </w:rPr>
        <w:t>+</w:t>
      </w:r>
      <w:r>
        <w:rPr>
          <w:sz w:val="21"/>
          <w:szCs w:val="21"/>
        </w:rPr>
        <w:t xml:space="preserve">∣A g(+)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(-)Pt∣Fe </w:t>
      </w:r>
      <w:r>
        <w:rPr>
          <w:sz w:val="21"/>
          <w:szCs w:val="21"/>
          <w:vertAlign w:val="superscript"/>
        </w:rPr>
        <w:t>2+</w:t>
      </w:r>
      <w:r>
        <w:rPr>
          <w:sz w:val="21"/>
          <w:szCs w:val="21"/>
        </w:rPr>
        <w:t xml:space="preserve">,Fe </w:t>
      </w:r>
      <w:r>
        <w:rPr>
          <w:sz w:val="21"/>
          <w:szCs w:val="21"/>
          <w:vertAlign w:val="superscript"/>
        </w:rPr>
        <w:t>3+</w:t>
      </w:r>
      <w:r>
        <w:rPr>
          <w:sz w:val="21"/>
          <w:szCs w:val="21"/>
        </w:rPr>
        <w:t xml:space="preserve">‖Ag </w:t>
      </w:r>
      <w:r>
        <w:rPr>
          <w:sz w:val="21"/>
          <w:szCs w:val="21"/>
          <w:vertAlign w:val="superscript"/>
        </w:rPr>
        <w:t>+</w:t>
      </w:r>
      <w:r>
        <w:rPr>
          <w:sz w:val="21"/>
          <w:szCs w:val="21"/>
        </w:rPr>
        <w:t xml:space="preserve">∣Ag(+)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(-)Pt∣Fe </w:t>
      </w:r>
      <w:r>
        <w:rPr>
          <w:sz w:val="21"/>
          <w:szCs w:val="21"/>
          <w:vertAlign w:val="superscript"/>
        </w:rPr>
        <w:t>2+</w:t>
      </w:r>
      <w:r>
        <w:rPr>
          <w:sz w:val="21"/>
          <w:szCs w:val="21"/>
        </w:rPr>
        <w:t xml:space="preserve">,Fe </w:t>
      </w:r>
      <w:r>
        <w:rPr>
          <w:sz w:val="21"/>
          <w:szCs w:val="21"/>
          <w:vertAlign w:val="superscript"/>
        </w:rPr>
        <w:t>3+</w:t>
      </w:r>
      <w:r>
        <w:rPr>
          <w:sz w:val="21"/>
          <w:szCs w:val="21"/>
        </w:rPr>
        <w:t xml:space="preserve">‖Ag </w:t>
      </w:r>
      <w:r>
        <w:rPr>
          <w:sz w:val="21"/>
          <w:szCs w:val="21"/>
          <w:vertAlign w:val="superscript"/>
        </w:rPr>
        <w:t>+</w:t>
      </w:r>
      <w:r>
        <w:rPr>
          <w:sz w:val="21"/>
          <w:szCs w:val="21"/>
        </w:rPr>
        <w:t xml:space="preserve">∣Ag∣Pt(+)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67、EDTA与大多数金属离子的配位关系是(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2:2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2:1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68、pH=2.0，其有效数字为(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 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2 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3 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4 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69、以配位滴定法测定铝。30.OOmL O.OlOOOmol/L的EDTA溶液相当于Al </w:t>
      </w:r>
      <w:r>
        <w:rPr>
          <w:rStyle w:val="7"/>
          <w:sz w:val="21"/>
          <w:szCs w:val="21"/>
          <w:vertAlign w:val="subscript"/>
        </w:rPr>
        <w:t>2</w:t>
      </w:r>
      <w:r>
        <w:rPr>
          <w:rStyle w:val="7"/>
          <w:sz w:val="21"/>
          <w:szCs w:val="21"/>
        </w:rPr>
        <w:t xml:space="preserve">O </w:t>
      </w:r>
      <w:r>
        <w:rPr>
          <w:rStyle w:val="7"/>
          <w:sz w:val="21"/>
          <w:szCs w:val="21"/>
          <w:vertAlign w:val="subscript"/>
        </w:rPr>
        <w:t>3</w:t>
      </w:r>
      <w:r>
        <w:rPr>
          <w:rStyle w:val="7"/>
          <w:sz w:val="21"/>
          <w:szCs w:val="21"/>
        </w:rPr>
        <w:t xml:space="preserve">(其摩尔质量为101.96g/mol)的质量(mg)的计算式为(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30.00×0.01000×101.96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30.00×0.01000×(101.96/2)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30.00×0.01000×(101.96/2000)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30.00×0.01000×101.96×(2/6)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70、气相色谱分析的仪器中，检测器的作用是(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感应到达检测器的各组分的浓度或质量，将其物质的量信号转变成电信号，并传递给信号放大记录系统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分离混合物组分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将其混合物的量信号转变成电信号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与感应混合物各组分的浓度或质量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71、以下关于 EDTA 标准溶液制备叙述中不正确的为(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使用 EDTA 分析纯试剂先配成近似浓度再标定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标定条件与测定条件应尽可能接近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EDTA 标准溶液应贮存于聚乙烯瓶中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标定 EDTA 溶液须用二甲酚橙指示剂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72、下列产品必须符合国家标准、行业标准,否则即推定该产品有缺陷(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可能危及人体健康和人身、财产安全的工业产品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对国计民生有重要影响的工业产品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用于出口的产品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国有大中型企业生产的产品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spacing w:line="300" w:lineRule="exact"/>
        <w:rPr>
          <w:rFonts w:hint="eastAsia"/>
          <w:szCs w:val="21"/>
        </w:rPr>
      </w:pPr>
      <w:r>
        <w:rPr>
          <w:rStyle w:val="7"/>
          <w:sz w:val="21"/>
          <w:szCs w:val="21"/>
        </w:rPr>
        <w:t>73、</w:t>
      </w:r>
      <w:r>
        <w:rPr>
          <w:rStyle w:val="7"/>
          <w:rFonts w:hint="eastAsia" w:asciiTheme="minorHAnsi" w:hAnsiTheme="minorHAnsi" w:eastAsiaTheme="minorEastAsia" w:cstheme="minorBidi"/>
          <w:kern w:val="0"/>
          <w:sz w:val="21"/>
          <w:szCs w:val="21"/>
          <w:lang w:val="en-US" w:eastAsia="zh-CN" w:bidi="ar-SA"/>
        </w:rPr>
        <w:t>若火灾现场空间狭窄且通风不良不宜选用（  ）灭火器灭火。</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rFonts w:hint="eastAsia"/>
          <w:sz w:val="21"/>
          <w:szCs w:val="21"/>
        </w:rPr>
        <w:t xml:space="preserve">A、四氯化碳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rFonts w:hint="eastAsia"/>
          <w:sz w:val="21"/>
          <w:szCs w:val="21"/>
        </w:rPr>
        <w:t xml:space="preserve">B、泡沫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rFonts w:hint="eastAsia"/>
          <w:sz w:val="21"/>
          <w:szCs w:val="21"/>
        </w:rPr>
        <w:t xml:space="preserve">C、干粉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rFonts w:hint="eastAsia"/>
          <w:sz w:val="21"/>
          <w:szCs w:val="21"/>
        </w:rPr>
        <w:t>D、1211</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eastAsia="宋体"/>
          <w:sz w:val="21"/>
          <w:szCs w:val="21"/>
          <w:lang w:eastAsia="zh-CN"/>
        </w:rPr>
      </w:pPr>
      <w:r>
        <w:rPr>
          <w:sz w:val="21"/>
          <w:szCs w:val="21"/>
        </w:rPr>
        <w:t xml:space="preserve">正确答案： </w:t>
      </w:r>
      <w:r>
        <w:rPr>
          <w:rFonts w:hint="eastAsia"/>
          <w:sz w:val="21"/>
          <w:szCs w:val="21"/>
          <w:lang w:val="en-US" w:eastAsia="zh-CN"/>
        </w:rPr>
        <w:t>A</w:t>
      </w:r>
    </w:p>
    <w:p>
      <w:pPr>
        <w:spacing w:line="300" w:lineRule="exact"/>
        <w:rPr>
          <w:szCs w:val="21"/>
        </w:rPr>
      </w:pPr>
      <w:r>
        <w:rPr>
          <w:rStyle w:val="7"/>
          <w:sz w:val="21"/>
          <w:szCs w:val="21"/>
        </w:rPr>
        <w:t>74、</w:t>
      </w:r>
      <w:r>
        <w:rPr>
          <w:rStyle w:val="7"/>
          <w:rFonts w:hint="eastAsia" w:asciiTheme="minorHAnsi" w:hAnsiTheme="minorHAnsi" w:eastAsiaTheme="minorEastAsia" w:cstheme="minorBidi"/>
          <w:kern w:val="0"/>
          <w:sz w:val="21"/>
          <w:szCs w:val="21"/>
          <w:lang w:val="en-US" w:eastAsia="zh-CN" w:bidi="ar-SA"/>
        </w:rPr>
        <w:t>有关电器设备防护知识不正确的是  （    ）</w:t>
      </w:r>
      <w:r>
        <w:rPr>
          <w:rFonts w:hint="eastAsia"/>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sz w:val="21"/>
          <w:szCs w:val="21"/>
        </w:rPr>
        <w:t xml:space="preserve">A、 </w:t>
      </w:r>
      <w:r>
        <w:rPr>
          <w:rFonts w:hint="eastAsia"/>
          <w:sz w:val="21"/>
          <w:szCs w:val="21"/>
        </w:rPr>
        <w:t xml:space="preserve">电线上洒有腐蚀性药品，应及时处理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B、</w:t>
      </w:r>
      <w:r>
        <w:rPr>
          <w:rFonts w:hint="eastAsia"/>
          <w:sz w:val="21"/>
          <w:szCs w:val="21"/>
        </w:rPr>
        <w:t>电器设备电线不宜通过潮湿的地方</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sz w:val="21"/>
          <w:szCs w:val="21"/>
        </w:rPr>
        <w:t xml:space="preserve">C、 </w:t>
      </w:r>
      <w:r>
        <w:rPr>
          <w:rFonts w:hint="eastAsia"/>
          <w:sz w:val="21"/>
          <w:szCs w:val="21"/>
        </w:rPr>
        <w:t xml:space="preserve">能升华的物质都可以放入烘箱内烘干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D、</w:t>
      </w:r>
      <w:r>
        <w:rPr>
          <w:rFonts w:hint="eastAsia"/>
          <w:sz w:val="21"/>
          <w:szCs w:val="21"/>
        </w:rPr>
        <w:t>电器仪器应按说明书规定进行操作</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正确答案：</w:t>
      </w:r>
      <w:r>
        <w:rPr>
          <w:rFonts w:hint="eastAsia"/>
          <w:sz w:val="21"/>
          <w:szCs w:val="21"/>
          <w:lang w:val="en-US" w:eastAsia="zh-CN"/>
        </w:rPr>
        <w:t>C</w:t>
      </w:r>
      <w:r>
        <w:rPr>
          <w:sz w:val="21"/>
          <w:szCs w:val="21"/>
        </w:rPr>
        <w:t xml:space="preserve">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75、由分析操作过程中某些不确定的因素造成的误差称为(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绝对误差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相对误差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系统误差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随机误差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76、产品质量是指(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国家有关法规、质量标准以及合同规定的对产品适用、安全和其它特性的要求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企业根据用户的要求进行协商的意项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企业根据自身条件制订的要求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企业领导制订的企业方针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77、电位滴定法是根据( )来确定滴定终点的。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指示剂颜色变化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电极电位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电位突跃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电位大小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78、标准化的主管部门是(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科技局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工商行政管理部门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公安部门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质量技术监督部门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79、有机溴化物燃烧分解后，用( )吸收。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碱溶液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过氧化氢的碱溶液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硫酸肼和 KOH 混合液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80、难溶化合物 Fe(OH) </w:t>
      </w:r>
      <w:r>
        <w:rPr>
          <w:rStyle w:val="7"/>
          <w:sz w:val="21"/>
          <w:szCs w:val="21"/>
          <w:vertAlign w:val="subscript"/>
        </w:rPr>
        <w:t xml:space="preserve">3 </w:t>
      </w:r>
      <w:r>
        <w:rPr>
          <w:rStyle w:val="7"/>
          <w:sz w:val="21"/>
          <w:szCs w:val="21"/>
        </w:rPr>
        <w:t xml:space="preserve">溶度积的表达式为(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Ksp =[Fe </w:t>
      </w:r>
      <w:r>
        <w:rPr>
          <w:sz w:val="21"/>
          <w:szCs w:val="21"/>
          <w:vertAlign w:val="superscript"/>
        </w:rPr>
        <w:t xml:space="preserve">3+ </w:t>
      </w:r>
      <w:r>
        <w:rPr>
          <w:sz w:val="21"/>
          <w:szCs w:val="21"/>
        </w:rPr>
        <w:t xml:space="preserve">][OH </w:t>
      </w:r>
      <w:r>
        <w:rPr>
          <w:sz w:val="21"/>
          <w:szCs w:val="21"/>
          <w:vertAlign w:val="superscript"/>
        </w:rPr>
        <w:t>–</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Ksp =[Fe </w:t>
      </w:r>
      <w:r>
        <w:rPr>
          <w:sz w:val="21"/>
          <w:szCs w:val="21"/>
          <w:vertAlign w:val="superscript"/>
        </w:rPr>
        <w:t>3+</w:t>
      </w:r>
      <w:r>
        <w:rPr>
          <w:sz w:val="21"/>
          <w:szCs w:val="21"/>
        </w:rPr>
        <w:t xml:space="preserve"> ][3OH </w:t>
      </w:r>
      <w:r>
        <w:rPr>
          <w:sz w:val="21"/>
          <w:szCs w:val="21"/>
          <w:vertAlign w:val="superscript"/>
        </w:rPr>
        <w:t>-</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Ksp =[Fe </w:t>
      </w:r>
      <w:r>
        <w:rPr>
          <w:sz w:val="21"/>
          <w:szCs w:val="21"/>
          <w:vertAlign w:val="superscript"/>
        </w:rPr>
        <w:t xml:space="preserve">3+ </w:t>
      </w:r>
      <w:r>
        <w:rPr>
          <w:sz w:val="21"/>
          <w:szCs w:val="21"/>
        </w:rPr>
        <w:t xml:space="preserve">][3OH </w:t>
      </w:r>
      <w:r>
        <w:rPr>
          <w:sz w:val="21"/>
          <w:szCs w:val="21"/>
          <w:vertAlign w:val="superscript"/>
        </w:rPr>
        <w:t>–</w:t>
      </w:r>
      <w:r>
        <w:rPr>
          <w:sz w:val="21"/>
          <w:szCs w:val="21"/>
        </w:rPr>
        <w:t xml:space="preserve">] </w:t>
      </w:r>
      <w:r>
        <w:rPr>
          <w:sz w:val="21"/>
          <w:szCs w:val="21"/>
          <w:vertAlign w:val="superscript"/>
        </w:rPr>
        <w:t xml:space="preserve">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Ksp =[Fe </w:t>
      </w:r>
      <w:r>
        <w:rPr>
          <w:sz w:val="21"/>
          <w:szCs w:val="21"/>
          <w:vertAlign w:val="superscript"/>
        </w:rPr>
        <w:t>3+</w:t>
      </w:r>
      <w:r>
        <w:rPr>
          <w:sz w:val="21"/>
          <w:szCs w:val="21"/>
        </w:rPr>
        <w:t xml:space="preserve"> ][OH </w:t>
      </w:r>
      <w:r>
        <w:rPr>
          <w:sz w:val="21"/>
          <w:szCs w:val="21"/>
          <w:vertAlign w:val="superscript"/>
        </w:rPr>
        <w:t>–</w:t>
      </w:r>
      <w:r>
        <w:rPr>
          <w:sz w:val="21"/>
          <w:szCs w:val="21"/>
        </w:rPr>
        <w:t xml:space="preserve">] </w:t>
      </w:r>
      <w:r>
        <w:rPr>
          <w:sz w:val="21"/>
          <w:szCs w:val="21"/>
          <w:vertAlign w:val="super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81、玻璃电极的内参比电极是(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银电极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氯化银电极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铂电极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银-氯化银电极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00" w:lineRule="atLeast"/>
        <w:textAlignment w:val="auto"/>
        <w:rPr>
          <w:rStyle w:val="7"/>
          <w:rFonts w:hint="eastAsia"/>
          <w:sz w:val="21"/>
          <w:szCs w:val="21"/>
          <w:lang w:val="en-US" w:eastAsia="zh-CN"/>
        </w:rPr>
      </w:pPr>
      <w:r>
        <w:rPr>
          <w:rStyle w:val="7"/>
          <w:rFonts w:hint="eastAsia"/>
          <w:sz w:val="21"/>
          <w:szCs w:val="21"/>
          <w:lang w:val="en-US" w:eastAsia="zh-CN"/>
        </w:rPr>
        <w:t>各行各业的职业道德规范（）。</w:t>
      </w:r>
    </w:p>
    <w:p>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00" w:lineRule="atLeast"/>
        <w:textAlignment w:val="auto"/>
        <w:rPr>
          <w:rStyle w:val="7"/>
          <w:rFonts w:hint="eastAsia"/>
          <w:b w:val="0"/>
          <w:bCs w:val="0"/>
          <w:sz w:val="21"/>
          <w:szCs w:val="21"/>
          <w:lang w:val="en-US" w:eastAsia="zh-CN"/>
        </w:rPr>
      </w:pPr>
      <w:r>
        <w:rPr>
          <w:rStyle w:val="7"/>
          <w:rFonts w:hint="eastAsia"/>
          <w:b w:val="0"/>
          <w:bCs w:val="0"/>
          <w:sz w:val="21"/>
          <w:szCs w:val="21"/>
          <w:lang w:val="en-US" w:eastAsia="zh-CN"/>
        </w:rPr>
        <w:t>完全相同</w:t>
      </w:r>
    </w:p>
    <w:p>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00" w:lineRule="atLeast"/>
        <w:textAlignment w:val="auto"/>
        <w:rPr>
          <w:rStyle w:val="7"/>
          <w:rFonts w:hint="default"/>
          <w:b w:val="0"/>
          <w:bCs w:val="0"/>
          <w:sz w:val="21"/>
          <w:szCs w:val="21"/>
          <w:lang w:val="en-US" w:eastAsia="zh-CN"/>
        </w:rPr>
      </w:pPr>
      <w:r>
        <w:rPr>
          <w:rStyle w:val="7"/>
          <w:rFonts w:hint="eastAsia"/>
          <w:b w:val="0"/>
          <w:bCs w:val="0"/>
          <w:sz w:val="21"/>
          <w:szCs w:val="21"/>
          <w:lang w:val="en-US" w:eastAsia="zh-CN"/>
        </w:rPr>
        <w:t>有各自的特点</w:t>
      </w:r>
    </w:p>
    <w:p>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00" w:lineRule="atLeast"/>
        <w:textAlignment w:val="auto"/>
        <w:rPr>
          <w:rStyle w:val="7"/>
          <w:rFonts w:hint="default"/>
          <w:b w:val="0"/>
          <w:bCs w:val="0"/>
          <w:sz w:val="21"/>
          <w:szCs w:val="21"/>
          <w:lang w:val="en-US" w:eastAsia="zh-CN"/>
        </w:rPr>
      </w:pPr>
      <w:r>
        <w:rPr>
          <w:rStyle w:val="7"/>
          <w:rFonts w:hint="eastAsia"/>
          <w:b w:val="0"/>
          <w:bCs w:val="0"/>
          <w:sz w:val="21"/>
          <w:szCs w:val="21"/>
          <w:lang w:val="en-US" w:eastAsia="zh-CN"/>
        </w:rPr>
        <w:t>适用所有行业</w:t>
      </w:r>
    </w:p>
    <w:p>
      <w:pPr>
        <w:pStyle w:val="10"/>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00" w:lineRule="atLeast"/>
        <w:textAlignment w:val="auto"/>
        <w:rPr>
          <w:rStyle w:val="7"/>
          <w:rFonts w:hint="default"/>
          <w:b w:val="0"/>
          <w:bCs w:val="0"/>
          <w:sz w:val="21"/>
          <w:szCs w:val="21"/>
          <w:lang w:val="en-US" w:eastAsia="zh-CN"/>
        </w:rPr>
      </w:pPr>
      <w:r>
        <w:rPr>
          <w:rStyle w:val="7"/>
          <w:rFonts w:hint="eastAsia"/>
          <w:b w:val="0"/>
          <w:bCs w:val="0"/>
          <w:sz w:val="21"/>
          <w:szCs w:val="21"/>
          <w:lang w:val="en-US" w:eastAsia="zh-CN"/>
        </w:rPr>
        <w:t>适用服务性行业</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tLeast"/>
        <w:textAlignment w:val="auto"/>
        <w:rPr>
          <w:rStyle w:val="7"/>
          <w:rFonts w:hint="default"/>
          <w:b w:val="0"/>
          <w:bCs w:val="0"/>
          <w:sz w:val="21"/>
          <w:szCs w:val="21"/>
          <w:lang w:val="en-US" w:eastAsia="zh-CN"/>
        </w:rPr>
      </w:pPr>
      <w:r>
        <w:rPr>
          <w:rStyle w:val="7"/>
          <w:rFonts w:hint="eastAsia"/>
          <w:b w:val="0"/>
          <w:bCs w:val="0"/>
          <w:sz w:val="21"/>
          <w:szCs w:val="21"/>
          <w:lang w:val="en-US" w:eastAsia="zh-CN"/>
        </w:rPr>
        <w:t>正确答案：B</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b w:val="0"/>
          <w:bCs w:val="0"/>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83、称取含磷样品0.2000g，溶解后把磷沉淀为MgNH </w:t>
      </w:r>
      <w:r>
        <w:rPr>
          <w:rStyle w:val="7"/>
          <w:sz w:val="21"/>
          <w:szCs w:val="21"/>
          <w:vertAlign w:val="subscript"/>
        </w:rPr>
        <w:t>4</w:t>
      </w:r>
      <w:r>
        <w:rPr>
          <w:rStyle w:val="7"/>
          <w:sz w:val="21"/>
          <w:szCs w:val="21"/>
        </w:rPr>
        <w:t xml:space="preserve">P0 </w:t>
      </w:r>
      <w:r>
        <w:rPr>
          <w:rStyle w:val="7"/>
          <w:sz w:val="21"/>
          <w:szCs w:val="21"/>
          <w:vertAlign w:val="subscript"/>
        </w:rPr>
        <w:t>4</w:t>
      </w:r>
      <w:r>
        <w:rPr>
          <w:rStyle w:val="7"/>
          <w:sz w:val="21"/>
          <w:szCs w:val="21"/>
        </w:rPr>
        <w:t xml:space="preserve">，此沉淀过滤洗涤再溶解，最后用0.02000mol/L的EDTA标准溶液滴定，消耗30.OOmL，样品中P </w:t>
      </w:r>
      <w:r>
        <w:rPr>
          <w:rStyle w:val="7"/>
          <w:sz w:val="21"/>
          <w:szCs w:val="21"/>
          <w:vertAlign w:val="subscript"/>
        </w:rPr>
        <w:t>2</w:t>
      </w:r>
      <w:r>
        <w:rPr>
          <w:rStyle w:val="7"/>
          <w:sz w:val="21"/>
          <w:szCs w:val="21"/>
        </w:rPr>
        <w:t xml:space="preserve">0 </w:t>
      </w:r>
      <w:r>
        <w:rPr>
          <w:rStyle w:val="7"/>
          <w:sz w:val="21"/>
          <w:szCs w:val="21"/>
          <w:vertAlign w:val="subscript"/>
        </w:rPr>
        <w:t>5</w:t>
      </w:r>
      <w:r>
        <w:rPr>
          <w:rStyle w:val="7"/>
          <w:sz w:val="21"/>
          <w:szCs w:val="21"/>
        </w:rPr>
        <w:t xml:space="preserve">的百分含量为(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42.59%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41.20%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21.29%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20.60%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84、根据中华人民共和国计量法，下列说法不正确的是(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进口的计量器具，必须经县级以上人民政府计量行政部门检定合格后，方可销售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个体工商户可以制造、修理简易的计量器具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使用计量器具不得破坏其准确度，损害国家和消费者的利益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制造、销售未经考核合格的计量器具新产品的，责令停止制造、销售该种新产品，没收违法所得，可以并处罚款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85、pH 计在测定溶液的 pH 时,选用温度为(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25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30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任何温度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被测溶液的温度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86、分析人员要从坚固的原料堆中采样,应该使用(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采样钻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真空采样探针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采样探子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以上的工具都可以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87、对气相色谱柱分离度影响最大的是(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色谱柱柱温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载气的流速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柱子的长度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填料粒度的大小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88、下列叙述中( )不是中国标准定义中涉及的内容。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对重复性事物或概念所做的统一规定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它以科学、技术和实践经验的综合成果为基础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经有关方面协商一致,由主管部门批准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以实现在预定领域内最佳秩序的效益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89、离子选择性电极的选择性主要取决于(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离子活度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参比电极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电极膜活性材料的性质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测定酸度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eastAsia="宋体"/>
          <w:sz w:val="21"/>
          <w:szCs w:val="21"/>
          <w:lang w:val="en-US" w:eastAsia="zh-CN"/>
        </w:rPr>
      </w:pPr>
      <w:r>
        <w:rPr>
          <w:sz w:val="21"/>
          <w:szCs w:val="21"/>
        </w:rPr>
        <w:t xml:space="preserve">正确答案： </w:t>
      </w:r>
      <w:r>
        <w:rPr>
          <w:rFonts w:hint="eastAsia"/>
          <w:sz w:val="21"/>
          <w:szCs w:val="21"/>
          <w:lang w:val="en-US" w:eastAsia="zh-CN"/>
        </w:rPr>
        <w:t>C</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90、电位滴定中,用高锰酸钾标准溶液滴定 Fe </w:t>
      </w:r>
      <w:r>
        <w:rPr>
          <w:rStyle w:val="7"/>
          <w:sz w:val="21"/>
          <w:szCs w:val="21"/>
          <w:vertAlign w:val="superscript"/>
        </w:rPr>
        <w:t>2+</w:t>
      </w:r>
      <w:r>
        <w:rPr>
          <w:rStyle w:val="7"/>
          <w:sz w:val="21"/>
          <w:szCs w:val="21"/>
        </w:rPr>
        <w:t xml:space="preserve">,宜选用( )作指示电极。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pH 玻璃电极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银电极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铂电极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氟电极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91、氧钢瓶的瓶体颜色和字色为(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淡绿色、大红色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淡酞蓝色、黑色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黑色、淡黄色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银灰色、大红色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92、美国国家标准是(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ANSI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JIS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BSI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NF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93、在火焰原子吸收光谱法中,测定( )元素可用空气-乙炔火焰。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铷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铪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94、原子吸收光谱产生的原因是(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分子中电子能级跃迁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转动能级跃迁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振动能级跃迁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原子最外层电子跃迁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95、下列各数据中，有效数字位数为四位的是(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[H </w:t>
      </w:r>
      <w:r>
        <w:rPr>
          <w:sz w:val="21"/>
          <w:szCs w:val="21"/>
          <w:vertAlign w:val="superscript"/>
        </w:rPr>
        <w:t>+</w:t>
      </w:r>
      <w:r>
        <w:rPr>
          <w:sz w:val="21"/>
          <w:szCs w:val="21"/>
        </w:rPr>
        <w:t xml:space="preserve">]=0.0003mol/L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pH=8.89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c(HCl)=0.1001mol/L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400mg/L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96、分析室常用的 EDTA 水溶液呈( )性。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强碱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弱碱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弱酸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强酸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sz w:val="21"/>
          <w:szCs w:val="21"/>
        </w:rPr>
        <w:t xml:space="preserve">正确答案： 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rStyle w:val="7"/>
          <w:sz w:val="21"/>
          <w:szCs w:val="21"/>
        </w:rPr>
        <w:t xml:space="preserve">97、反应稀溶液与其蒸气压与浓度的关系的定律是(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亨利定律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西华特定律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拉乌尔定律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分配定律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98、在分光光度法中,用光的吸收定律进行定量分析,应采用的入射光为(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白光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单色光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可见光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复合光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99、在滴定分析法测定中出现的下列情况,( )属于系统误差。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试样未经充分混匀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滴定管的读数读错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滴定时有液滴溅出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砝码未经校正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100、一种能作为色散型红外光谱仪色散元件的材料为(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玻璃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石英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卤化物晶体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有机玻璃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spacing w:line="300" w:lineRule="exact"/>
        <w:rPr>
          <w:rStyle w:val="7"/>
          <w:rFonts w:hint="eastAsia" w:asciiTheme="minorHAnsi" w:hAnsiTheme="minorHAnsi" w:eastAsiaTheme="minorEastAsia" w:cstheme="minorBidi"/>
          <w:kern w:val="0"/>
          <w:sz w:val="21"/>
          <w:szCs w:val="21"/>
          <w:lang w:val="en-US" w:eastAsia="zh-CN" w:bidi="ar-SA"/>
        </w:rPr>
      </w:pPr>
      <w:r>
        <w:rPr>
          <w:rStyle w:val="7"/>
          <w:sz w:val="21"/>
          <w:szCs w:val="21"/>
        </w:rPr>
        <w:t>101、</w:t>
      </w:r>
      <w:r>
        <w:rPr>
          <w:rStyle w:val="7"/>
          <w:rFonts w:hint="eastAsia" w:asciiTheme="minorHAnsi" w:hAnsiTheme="minorHAnsi" w:eastAsiaTheme="minorEastAsia" w:cstheme="minorBidi"/>
          <w:kern w:val="0"/>
          <w:sz w:val="21"/>
          <w:szCs w:val="21"/>
          <w:lang w:val="en-US" w:eastAsia="zh-CN" w:bidi="ar-SA"/>
        </w:rPr>
        <w:t xml:space="preserve">检验报告是检验机构计量测试的(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rFonts w:hint="eastAsia"/>
          <w:sz w:val="21"/>
          <w:szCs w:val="21"/>
        </w:rPr>
        <w:t xml:space="preserve">A、最终结果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sz w:val="21"/>
          <w:szCs w:val="21"/>
        </w:rPr>
        <w:t>B、</w:t>
      </w:r>
      <w:r>
        <w:rPr>
          <w:rFonts w:hint="eastAsia"/>
          <w:sz w:val="21"/>
          <w:szCs w:val="21"/>
        </w:rPr>
        <w:t xml:space="preserve">数据汇总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sz w:val="21"/>
          <w:szCs w:val="21"/>
        </w:rPr>
        <w:t>C、</w:t>
      </w:r>
      <w:r>
        <w:rPr>
          <w:rFonts w:hint="eastAsia"/>
          <w:sz w:val="21"/>
          <w:szCs w:val="21"/>
        </w:rPr>
        <w:t xml:space="preserve">分析结果的记录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sz w:val="21"/>
          <w:szCs w:val="21"/>
        </w:rPr>
        <w:t>D、</w:t>
      </w:r>
      <w:r>
        <w:rPr>
          <w:rFonts w:hint="eastAsia"/>
          <w:sz w:val="21"/>
          <w:szCs w:val="21"/>
        </w:rPr>
        <w:t>向外报出的报告</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eastAsia="宋体"/>
          <w:sz w:val="21"/>
          <w:szCs w:val="21"/>
          <w:lang w:eastAsia="zh-CN"/>
        </w:rPr>
      </w:pPr>
      <w:r>
        <w:rPr>
          <w:sz w:val="21"/>
          <w:szCs w:val="21"/>
        </w:rPr>
        <w:t xml:space="preserve">正确答案： </w:t>
      </w:r>
      <w:r>
        <w:rPr>
          <w:rFonts w:hint="eastAsia"/>
          <w:sz w:val="21"/>
          <w:szCs w:val="21"/>
          <w:lang w:val="en-US" w:eastAsia="zh-CN"/>
        </w:rPr>
        <w:t>A</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102、用存于有干燥剂的干燥器中的硼砂标定盐酸时,会使标定结果(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偏高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偏低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无影响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不能确定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103、甲基橙指示剂的变色范围是 pH=(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3.1~4.4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4.4~6.2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6.8~8.0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8.2~10.0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104、碘量法测定黄铜中的铜含量，为除去 Fe </w:t>
      </w:r>
      <w:r>
        <w:rPr>
          <w:rStyle w:val="7"/>
          <w:sz w:val="21"/>
          <w:szCs w:val="21"/>
          <w:vertAlign w:val="superscript"/>
        </w:rPr>
        <w:t>3+</w:t>
      </w:r>
      <w:r>
        <w:rPr>
          <w:rStyle w:val="7"/>
          <w:sz w:val="21"/>
          <w:szCs w:val="21"/>
        </w:rPr>
        <w:t xml:space="preserve">干扰，可加入(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碘化钾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氟化氢铵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HNO </w:t>
      </w:r>
      <w:r>
        <w:rPr>
          <w:sz w:val="21"/>
          <w:szCs w:val="21"/>
          <w:vertAlign w:val="sub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H </w:t>
      </w:r>
      <w:r>
        <w:rPr>
          <w:sz w:val="21"/>
          <w:szCs w:val="21"/>
          <w:vertAlign w:val="subscript"/>
        </w:rPr>
        <w:t>2</w:t>
      </w:r>
      <w:r>
        <w:rPr>
          <w:sz w:val="21"/>
          <w:szCs w:val="21"/>
        </w:rPr>
        <w:t xml:space="preserve">O </w:t>
      </w:r>
      <w:r>
        <w:rPr>
          <w:sz w:val="21"/>
          <w:szCs w:val="21"/>
          <w:vertAlign w:val="subscript"/>
        </w:rPr>
        <w:t>2</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spacing w:line="360" w:lineRule="exact"/>
        <w:rPr>
          <w:rFonts w:hint="eastAsia" w:ascii="宋体" w:hAnsi="宋体"/>
          <w:szCs w:val="21"/>
        </w:rPr>
      </w:pPr>
      <w:r>
        <w:rPr>
          <w:rStyle w:val="7"/>
          <w:sz w:val="21"/>
          <w:szCs w:val="21"/>
        </w:rPr>
        <w:t>105、</w:t>
      </w:r>
      <w:r>
        <w:rPr>
          <w:rStyle w:val="7"/>
          <w:rFonts w:hint="eastAsia" w:asciiTheme="minorHAnsi" w:hAnsiTheme="minorHAnsi" w:eastAsiaTheme="minorEastAsia" w:cstheme="minorBidi"/>
          <w:kern w:val="0"/>
          <w:sz w:val="21"/>
          <w:szCs w:val="21"/>
          <w:lang w:val="en-US" w:eastAsia="zh-CN" w:bidi="ar-SA"/>
        </w:rPr>
        <w:t>中性溶液严格地讲是指。(    )</w:t>
      </w:r>
      <w:r>
        <w:rPr>
          <w:rStyle w:val="7"/>
          <w:rFonts w:hint="eastAsia" w:asciiTheme="minorHAnsi" w:hAnsiTheme="minorHAnsi" w:eastAsiaTheme="minorEastAsia" w:cstheme="minorBidi"/>
          <w:kern w:val="0"/>
          <w:sz w:val="21"/>
          <w:szCs w:val="21"/>
          <w:lang w:val="en-US" w:eastAsia="zh-CN" w:bidi="ar-SA"/>
        </w:rPr>
        <w:tab/>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rFonts w:hint="eastAsia"/>
          <w:sz w:val="21"/>
          <w:szCs w:val="21"/>
        </w:rPr>
        <w:t xml:space="preserve">A、 pH=7.0的溶液     </w:t>
      </w:r>
      <w:r>
        <w:rPr>
          <w:rFonts w:hint="eastAsia"/>
          <w:sz w:val="21"/>
          <w:szCs w:val="21"/>
        </w:rPr>
        <w:tab/>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rFonts w:hint="eastAsia"/>
          <w:sz w:val="21"/>
          <w:szCs w:val="21"/>
        </w:rPr>
        <w:t>B、［H</w:t>
      </w:r>
      <w:r>
        <w:rPr>
          <w:rFonts w:hint="eastAsia"/>
          <w:sz w:val="21"/>
          <w:szCs w:val="21"/>
          <w:vertAlign w:val="superscript"/>
        </w:rPr>
        <w:t>+</w:t>
      </w:r>
      <w:r>
        <w:rPr>
          <w:rFonts w:hint="eastAsia"/>
          <w:sz w:val="21"/>
          <w:szCs w:val="21"/>
        </w:rPr>
        <w:t>］=［OH</w:t>
      </w:r>
      <w:r>
        <w:rPr>
          <w:rFonts w:hint="eastAsia"/>
          <w:sz w:val="21"/>
          <w:szCs w:val="21"/>
          <w:vertAlign w:val="superscript"/>
        </w:rPr>
        <w:t>-</w:t>
      </w:r>
      <w:r>
        <w:rPr>
          <w:rFonts w:hint="eastAsia"/>
          <w:sz w:val="21"/>
          <w:szCs w:val="21"/>
        </w:rPr>
        <w:t>］的溶液</w:t>
      </w:r>
      <w:r>
        <w:rPr>
          <w:rFonts w:hint="eastAsia"/>
          <w:sz w:val="21"/>
          <w:szCs w:val="21"/>
        </w:rPr>
        <w:tab/>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rFonts w:hint="eastAsia"/>
          <w:sz w:val="21"/>
          <w:szCs w:val="21"/>
        </w:rPr>
        <w:t>C、pOH＝7.0的溶液</w:t>
      </w:r>
      <w:r>
        <w:rPr>
          <w:rFonts w:hint="eastAsia"/>
          <w:sz w:val="21"/>
          <w:szCs w:val="21"/>
        </w:rPr>
        <w:tab/>
      </w:r>
      <w:r>
        <w:rPr>
          <w:rFonts w:hint="eastAsia"/>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ascii="宋体" w:hAnsi="宋体"/>
          <w:color w:val="FF0000"/>
          <w:szCs w:val="21"/>
        </w:rPr>
      </w:pPr>
      <w:r>
        <w:rPr>
          <w:rFonts w:hint="eastAsia"/>
          <w:sz w:val="21"/>
          <w:szCs w:val="21"/>
        </w:rPr>
        <w:t>D、pH＋pOH＝14.0的溶液</w:t>
      </w:r>
      <w:r>
        <w:rPr>
          <w:rFonts w:hint="eastAsia" w:ascii="宋体" w:hAnsi="宋体"/>
          <w:szCs w:val="21"/>
        </w:rPr>
        <w:tab/>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w:t>
      </w:r>
      <w:r>
        <w:rPr>
          <w:rFonts w:hint="eastAsia"/>
          <w:sz w:val="21"/>
          <w:szCs w:val="21"/>
          <w:lang w:val="en-US" w:eastAsia="zh-CN"/>
        </w:rPr>
        <w:t>B</w:t>
      </w:r>
      <w:r>
        <w:rPr>
          <w:sz w:val="21"/>
          <w:szCs w:val="21"/>
        </w:rPr>
        <w:t xml:space="preserve">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106、用含有少量 Ca </w:t>
      </w:r>
      <w:r>
        <w:rPr>
          <w:rStyle w:val="7"/>
          <w:sz w:val="21"/>
          <w:szCs w:val="21"/>
          <w:vertAlign w:val="superscript"/>
        </w:rPr>
        <w:t>2+</w:t>
      </w:r>
      <w:r>
        <w:rPr>
          <w:rStyle w:val="7"/>
          <w:sz w:val="21"/>
          <w:szCs w:val="21"/>
        </w:rPr>
        <w:t xml:space="preserve">、Mg </w:t>
      </w:r>
      <w:r>
        <w:rPr>
          <w:rStyle w:val="7"/>
          <w:sz w:val="21"/>
          <w:szCs w:val="21"/>
          <w:vertAlign w:val="superscript"/>
        </w:rPr>
        <w:t>2+</w:t>
      </w:r>
      <w:r>
        <w:rPr>
          <w:rStyle w:val="7"/>
          <w:sz w:val="21"/>
          <w:szCs w:val="21"/>
        </w:rPr>
        <w:t xml:space="preserve">的纯水配制 EDTA 溶液,然后于 pH=5.5 时,以二甲酚橙为指示剂,用标准锌溶液标定 EDTA 的浓度,最后在 pH=10.0 时,用上述 EDTA 溶液滴定试样中 Ni </w:t>
      </w:r>
      <w:r>
        <w:rPr>
          <w:rStyle w:val="7"/>
          <w:sz w:val="21"/>
          <w:szCs w:val="21"/>
          <w:vertAlign w:val="superscript"/>
        </w:rPr>
        <w:t>2+</w:t>
      </w:r>
      <w:r>
        <w:rPr>
          <w:rStyle w:val="7"/>
          <w:sz w:val="21"/>
          <w:szCs w:val="21"/>
        </w:rPr>
        <w:t xml:space="preserve">的含量,对测定结果的影响是(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偏高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偏低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没影响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不能确定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107、对于高氯酸、硫酸、盐酸和硝酸四种酸具有区分效应的溶剂是(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冰醋酸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吡啶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乙二胺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108、证明计量器具已经过检定,并获得满意结果的文件是(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检定证书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检定结果通知书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检定报告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检测证书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109、分光光度法的吸光度与( ) 无光。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入射光的波长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液层的高度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液层的厚度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溶液的浓度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110、气相色谱用内标法测定 A 组分时,取未知样 1.0μL 进样,得组分 A 的峰面积为 3.0cm </w:t>
      </w:r>
      <w:r>
        <w:rPr>
          <w:rStyle w:val="7"/>
          <w:sz w:val="21"/>
          <w:szCs w:val="21"/>
          <w:vertAlign w:val="superscript"/>
        </w:rPr>
        <w:t>2</w:t>
      </w:r>
      <w:r>
        <w:rPr>
          <w:rStyle w:val="7"/>
          <w:sz w:val="21"/>
          <w:szCs w:val="21"/>
        </w:rPr>
        <w:t xml:space="preserve">,组分 B 的峰面积为 1.0cm </w:t>
      </w:r>
      <w:r>
        <w:rPr>
          <w:rStyle w:val="7"/>
          <w:sz w:val="21"/>
          <w:szCs w:val="21"/>
          <w:vertAlign w:val="superscript"/>
        </w:rPr>
        <w:t>2</w:t>
      </w:r>
      <w:r>
        <w:rPr>
          <w:rStyle w:val="7"/>
          <w:sz w:val="21"/>
          <w:szCs w:val="21"/>
        </w:rPr>
        <w:t xml:space="preserve">,取未知样 2.0000g,标准样纯 A 组分 0.2000g,仍取 1.0μL 进样,得组分 A 的峰面积为 3.2cm </w:t>
      </w:r>
      <w:r>
        <w:rPr>
          <w:rStyle w:val="7"/>
          <w:sz w:val="21"/>
          <w:szCs w:val="21"/>
          <w:vertAlign w:val="superscript"/>
        </w:rPr>
        <w:t>2</w:t>
      </w:r>
      <w:r>
        <w:rPr>
          <w:rStyle w:val="7"/>
          <w:sz w:val="21"/>
          <w:szCs w:val="21"/>
        </w:rPr>
        <w:t xml:space="preserve">,组分 B 的峰面积为 0.8cm </w:t>
      </w:r>
      <w:r>
        <w:rPr>
          <w:rStyle w:val="7"/>
          <w:sz w:val="21"/>
          <w:szCs w:val="21"/>
          <w:vertAlign w:val="superscript"/>
        </w:rPr>
        <w:t>2</w:t>
      </w:r>
      <w:r>
        <w:rPr>
          <w:rStyle w:val="7"/>
          <w:sz w:val="21"/>
          <w:szCs w:val="21"/>
        </w:rPr>
        <w:t xml:space="preserve">,则未知样中组分 A 的质量百分含量为(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0.1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0.2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0.3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0.4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111、在红外光谱分析中,用 KBr 制作为试样池,这是因为(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KBr 晶体在 4000~400cm </w:t>
      </w:r>
      <w:r>
        <w:rPr>
          <w:sz w:val="21"/>
          <w:szCs w:val="21"/>
          <w:vertAlign w:val="superscript"/>
        </w:rPr>
        <w:t xml:space="preserve">-1 </w:t>
      </w:r>
      <w:r>
        <w:rPr>
          <w:sz w:val="21"/>
          <w:szCs w:val="21"/>
        </w:rPr>
        <w:t xml:space="preserve">范围内不会散射红外光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KBr 在 4000~400cm </w:t>
      </w:r>
      <w:r>
        <w:rPr>
          <w:sz w:val="21"/>
          <w:szCs w:val="21"/>
          <w:vertAlign w:val="superscript"/>
        </w:rPr>
        <w:t>-1</w:t>
      </w:r>
      <w:r>
        <w:rPr>
          <w:sz w:val="21"/>
          <w:szCs w:val="21"/>
        </w:rPr>
        <w:t xml:space="preserve">范围内有良好的红外光吸收特性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KBr 在 4000~400cm </w:t>
      </w:r>
      <w:r>
        <w:rPr>
          <w:sz w:val="21"/>
          <w:szCs w:val="21"/>
          <w:vertAlign w:val="superscript"/>
        </w:rPr>
        <w:t>-1</w:t>
      </w:r>
      <w:r>
        <w:rPr>
          <w:sz w:val="21"/>
          <w:szCs w:val="21"/>
        </w:rPr>
        <w:t xml:space="preserve">范围内无红外光吸收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在 4000~400cm </w:t>
      </w:r>
      <w:r>
        <w:rPr>
          <w:sz w:val="21"/>
          <w:szCs w:val="21"/>
          <w:vertAlign w:val="superscript"/>
        </w:rPr>
        <w:t>-1</w:t>
      </w:r>
      <w:r>
        <w:rPr>
          <w:sz w:val="21"/>
          <w:szCs w:val="21"/>
        </w:rPr>
        <w:t xml:space="preserve">范围内,KBr 对红外无反射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112、欲配制pH=5.O缓冲溶液应选用的一对物质是(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HAc(K </w:t>
      </w:r>
      <w:r>
        <w:rPr>
          <w:sz w:val="21"/>
          <w:szCs w:val="21"/>
          <w:vertAlign w:val="subscript"/>
        </w:rPr>
        <w:t>a</w:t>
      </w:r>
      <w:r>
        <w:rPr>
          <w:sz w:val="21"/>
          <w:szCs w:val="21"/>
        </w:rPr>
        <w:t xml:space="preserve">=1.8×10 </w:t>
      </w:r>
      <w:r>
        <w:rPr>
          <w:sz w:val="21"/>
          <w:szCs w:val="21"/>
          <w:vertAlign w:val="superscript"/>
        </w:rPr>
        <w:t>—5</w:t>
      </w:r>
      <w:r>
        <w:rPr>
          <w:sz w:val="21"/>
          <w:szCs w:val="21"/>
        </w:rPr>
        <w:t xml:space="preserve">)-NaAc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sz w:val="21"/>
          <w:szCs w:val="21"/>
        </w:rPr>
        <w:t xml:space="preserve">B、 HAc-NH </w:t>
      </w:r>
      <w:r>
        <w:rPr>
          <w:sz w:val="21"/>
          <w:szCs w:val="21"/>
          <w:vertAlign w:val="subscript"/>
        </w:rPr>
        <w:t>4</w:t>
      </w:r>
      <w:r>
        <w:rPr>
          <w:sz w:val="21"/>
          <w:szCs w:val="21"/>
        </w:rPr>
        <w:t>Ac</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sz w:val="21"/>
          <w:szCs w:val="21"/>
        </w:rPr>
      </w:pPr>
      <w:r>
        <w:rPr>
          <w:sz w:val="21"/>
          <w:szCs w:val="21"/>
        </w:rPr>
        <w:t xml:space="preserve">C. NH </w:t>
      </w:r>
      <w:r>
        <w:rPr>
          <w:sz w:val="21"/>
          <w:szCs w:val="21"/>
          <w:vertAlign w:val="subscript"/>
        </w:rPr>
        <w:t>3</w:t>
      </w:r>
      <w:r>
        <w:rPr>
          <w:sz w:val="21"/>
          <w:szCs w:val="21"/>
        </w:rPr>
        <w:t xml:space="preserve">·H </w:t>
      </w:r>
      <w:r>
        <w:rPr>
          <w:sz w:val="21"/>
          <w:szCs w:val="21"/>
          <w:vertAlign w:val="subscript"/>
        </w:rPr>
        <w:t>2</w:t>
      </w:r>
      <w:r>
        <w:rPr>
          <w:sz w:val="21"/>
          <w:szCs w:val="21"/>
        </w:rPr>
        <w:t xml:space="preserve">0(K </w:t>
      </w:r>
      <w:r>
        <w:rPr>
          <w:sz w:val="21"/>
          <w:szCs w:val="21"/>
          <w:vertAlign w:val="subscript"/>
        </w:rPr>
        <w:t>b</w:t>
      </w:r>
      <w:r>
        <w:rPr>
          <w:sz w:val="21"/>
          <w:szCs w:val="21"/>
        </w:rPr>
        <w:t xml:space="preserve">=l.8×10 </w:t>
      </w:r>
      <w:r>
        <w:rPr>
          <w:sz w:val="21"/>
          <w:szCs w:val="21"/>
          <w:vertAlign w:val="superscript"/>
        </w:rPr>
        <w:t>—5</w:t>
      </w:r>
      <w:r>
        <w:rPr>
          <w:sz w:val="21"/>
          <w:szCs w:val="21"/>
        </w:rPr>
        <w:t xml:space="preserve">)-NH </w:t>
      </w:r>
      <w:r>
        <w:rPr>
          <w:sz w:val="21"/>
          <w:szCs w:val="21"/>
          <w:vertAlign w:val="subscript"/>
        </w:rPr>
        <w:t>4</w:t>
      </w:r>
      <w:r>
        <w:rPr>
          <w:sz w:val="21"/>
          <w:szCs w:val="21"/>
        </w:rPr>
        <w:t xml:space="preserve">Cl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D.NaH </w:t>
      </w:r>
      <w:r>
        <w:rPr>
          <w:sz w:val="21"/>
          <w:szCs w:val="21"/>
          <w:vertAlign w:val="subscript"/>
        </w:rPr>
        <w:t>2</w:t>
      </w:r>
      <w:r>
        <w:rPr>
          <w:sz w:val="21"/>
          <w:szCs w:val="21"/>
        </w:rPr>
        <w:t xml:space="preserve">P0 </w:t>
      </w:r>
      <w:r>
        <w:rPr>
          <w:sz w:val="21"/>
          <w:szCs w:val="21"/>
          <w:vertAlign w:val="subscript"/>
        </w:rPr>
        <w:t>4</w:t>
      </w:r>
      <w:r>
        <w:rPr>
          <w:sz w:val="21"/>
          <w:szCs w:val="21"/>
        </w:rPr>
        <w:t xml:space="preserve">-Na </w:t>
      </w:r>
      <w:r>
        <w:rPr>
          <w:sz w:val="21"/>
          <w:szCs w:val="21"/>
          <w:vertAlign w:val="subscript"/>
        </w:rPr>
        <w:t>2</w:t>
      </w:r>
      <w:r>
        <w:rPr>
          <w:sz w:val="21"/>
          <w:szCs w:val="21"/>
        </w:rPr>
        <w:t xml:space="preserve">HP0 </w:t>
      </w:r>
      <w:r>
        <w:rPr>
          <w:sz w:val="21"/>
          <w:szCs w:val="21"/>
          <w:vertAlign w:val="sub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113、在用KMnO </w:t>
      </w:r>
      <w:r>
        <w:rPr>
          <w:rStyle w:val="7"/>
          <w:sz w:val="21"/>
          <w:szCs w:val="21"/>
          <w:vertAlign w:val="subscript"/>
        </w:rPr>
        <w:t>4</w:t>
      </w:r>
      <w:r>
        <w:rPr>
          <w:rStyle w:val="7"/>
          <w:sz w:val="21"/>
          <w:szCs w:val="21"/>
        </w:rPr>
        <w:t xml:space="preserve">法测定H </w:t>
      </w:r>
      <w:r>
        <w:rPr>
          <w:rStyle w:val="7"/>
          <w:sz w:val="21"/>
          <w:szCs w:val="21"/>
          <w:vertAlign w:val="subscript"/>
        </w:rPr>
        <w:t>2</w:t>
      </w:r>
      <w:r>
        <w:rPr>
          <w:rStyle w:val="7"/>
          <w:sz w:val="21"/>
          <w:szCs w:val="21"/>
        </w:rPr>
        <w:t xml:space="preserve">O </w:t>
      </w:r>
      <w:r>
        <w:rPr>
          <w:rStyle w:val="7"/>
          <w:sz w:val="21"/>
          <w:szCs w:val="21"/>
          <w:vertAlign w:val="subscript"/>
        </w:rPr>
        <w:t>2</w:t>
      </w:r>
      <w:r>
        <w:rPr>
          <w:rStyle w:val="7"/>
          <w:sz w:val="21"/>
          <w:szCs w:val="21"/>
        </w:rPr>
        <w:t xml:space="preserve">含量时,为加快反应可加入(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H </w:t>
      </w:r>
      <w:r>
        <w:rPr>
          <w:sz w:val="21"/>
          <w:szCs w:val="21"/>
          <w:vertAlign w:val="subscript"/>
        </w:rPr>
        <w:t>2</w:t>
      </w:r>
      <w:r>
        <w:rPr>
          <w:sz w:val="21"/>
          <w:szCs w:val="21"/>
        </w:rPr>
        <w:t xml:space="preserve">SO </w:t>
      </w:r>
      <w:r>
        <w:rPr>
          <w:sz w:val="21"/>
          <w:szCs w:val="21"/>
          <w:vertAlign w:val="sub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MnSO </w:t>
      </w:r>
      <w:r>
        <w:rPr>
          <w:sz w:val="21"/>
          <w:szCs w:val="21"/>
          <w:vertAlign w:val="sub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KMnO </w:t>
      </w:r>
      <w:r>
        <w:rPr>
          <w:sz w:val="21"/>
          <w:szCs w:val="21"/>
          <w:vertAlign w:val="sub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NaOH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114、色谱分析样品时，第一次进样得到 3 个峰，第二次进样时变成 4 个峰，原因可能是(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进样量太大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气化室温度太高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纸速太快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衰减太小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115、pH=5 的盐酸溶液和 pH=12 的氢氧化钠溶液等体积混合后溶液的 pH 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5.3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7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10.8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11.7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116、一般分析实验和科学研究中适用(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优级纯试剂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分析纯试剂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化学纯试剂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实验试剂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117、0.10mol/L 的 HAc 溶液的 pH 为( )。Ka =1.8×10 </w:t>
      </w:r>
      <w:r>
        <w:rPr>
          <w:rStyle w:val="7"/>
          <w:sz w:val="21"/>
          <w:szCs w:val="21"/>
          <w:vertAlign w:val="superscript"/>
        </w:rPr>
        <w:t>-5</w:t>
      </w:r>
      <w:r>
        <w:rPr>
          <w:rStyle w:val="7"/>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4.74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2.88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5.3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1.8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default" w:eastAsia="宋体"/>
          <w:sz w:val="21"/>
          <w:szCs w:val="21"/>
          <w:lang w:val="en-US" w:eastAsia="zh-CN"/>
        </w:rPr>
      </w:pPr>
      <w:r>
        <w:rPr>
          <w:rFonts w:hint="eastAsia"/>
          <w:sz w:val="21"/>
          <w:szCs w:val="21"/>
          <w:lang w:val="en-US" w:eastAsia="zh-CN"/>
        </w:rPr>
        <w:t>正确答案：B</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118、碘酸钾一碘化钾氧化法测定羧酸时，每一个羧基能产生( )个碘分子。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0.5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119、直接与金属离子配位的 EDTA 型体为(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H </w:t>
      </w:r>
      <w:r>
        <w:rPr>
          <w:sz w:val="21"/>
          <w:szCs w:val="21"/>
          <w:vertAlign w:val="subscript"/>
        </w:rPr>
        <w:t>6</w:t>
      </w:r>
      <w:r>
        <w:rPr>
          <w:sz w:val="21"/>
          <w:szCs w:val="21"/>
        </w:rPr>
        <w:t xml:space="preserve">Y </w:t>
      </w:r>
      <w:r>
        <w:rPr>
          <w:sz w:val="21"/>
          <w:szCs w:val="21"/>
          <w:vertAlign w:val="superscript"/>
        </w:rPr>
        <w:t xml:space="preserve">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H </w:t>
      </w:r>
      <w:r>
        <w:rPr>
          <w:sz w:val="21"/>
          <w:szCs w:val="21"/>
          <w:vertAlign w:val="subscript"/>
        </w:rPr>
        <w:t>4</w:t>
      </w:r>
      <w:r>
        <w:rPr>
          <w:sz w:val="21"/>
          <w:szCs w:val="21"/>
        </w:rPr>
        <w:t xml:space="preserve">Y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H </w:t>
      </w:r>
      <w:r>
        <w:rPr>
          <w:sz w:val="21"/>
          <w:szCs w:val="21"/>
          <w:vertAlign w:val="subscript"/>
        </w:rPr>
        <w:t>2</w:t>
      </w:r>
      <w:r>
        <w:rPr>
          <w:sz w:val="21"/>
          <w:szCs w:val="21"/>
        </w:rPr>
        <w:t xml:space="preserve">Y </w:t>
      </w:r>
      <w:r>
        <w:rPr>
          <w:sz w:val="21"/>
          <w:szCs w:val="21"/>
          <w:vertAlign w:val="superscript"/>
        </w:rPr>
        <w:t>2</w:t>
      </w:r>
      <w:r>
        <w:rPr>
          <w:sz w:val="21"/>
          <w:szCs w:val="21"/>
        </w:rPr>
        <w:t xml:space="preserve"> </w:t>
      </w:r>
      <w:r>
        <w:rPr>
          <w:sz w:val="21"/>
          <w:szCs w:val="21"/>
          <w:vertAlign w:val="superscript"/>
        </w:rPr>
        <w:t>-</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Y </w:t>
      </w:r>
      <w:r>
        <w:rPr>
          <w:sz w:val="21"/>
          <w:szCs w:val="21"/>
          <w:vertAlign w:val="superscript"/>
        </w:rPr>
        <w:t>4</w:t>
      </w:r>
      <w:r>
        <w:rPr>
          <w:sz w:val="21"/>
          <w:szCs w:val="21"/>
        </w:rPr>
        <w:t xml:space="preserve"> </w:t>
      </w:r>
      <w:r>
        <w:rPr>
          <w:sz w:val="21"/>
          <w:szCs w:val="21"/>
          <w:vertAlign w:val="superscript"/>
        </w:rPr>
        <w:t>-</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120、在酸性介质中,用 KMnO </w:t>
      </w:r>
      <w:r>
        <w:rPr>
          <w:rStyle w:val="7"/>
          <w:sz w:val="21"/>
          <w:szCs w:val="21"/>
          <w:vertAlign w:val="subscript"/>
        </w:rPr>
        <w:t xml:space="preserve">4 </w:t>
      </w:r>
      <w:r>
        <w:rPr>
          <w:rStyle w:val="7"/>
          <w:sz w:val="21"/>
          <w:szCs w:val="21"/>
        </w:rPr>
        <w:t xml:space="preserve">溶液滴定草酸盐溶液,滴定应(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在室温下进行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将溶液煮沸后即进行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将溶液煮沸,冷至 85 ℃进行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将溶液加热到 75℃~85℃时进行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121、用EDTA测定SO </w:t>
      </w:r>
      <w:r>
        <w:rPr>
          <w:rStyle w:val="7"/>
          <w:sz w:val="21"/>
          <w:szCs w:val="21"/>
          <w:vertAlign w:val="subscript"/>
        </w:rPr>
        <w:t>4</w:t>
      </w:r>
      <w:r>
        <w:rPr>
          <w:rStyle w:val="7"/>
          <w:sz w:val="21"/>
          <w:szCs w:val="21"/>
        </w:rPr>
        <w:t xml:space="preserve"> </w:t>
      </w:r>
      <w:r>
        <w:rPr>
          <w:rStyle w:val="7"/>
          <w:sz w:val="21"/>
          <w:szCs w:val="21"/>
          <w:vertAlign w:val="superscript"/>
        </w:rPr>
        <w:t>-</w:t>
      </w:r>
      <w:r>
        <w:rPr>
          <w:rStyle w:val="7"/>
          <w:sz w:val="21"/>
          <w:szCs w:val="21"/>
        </w:rPr>
        <w:t xml:space="preserve">时，应采用的方法是(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直接滴定法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间接滴定法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连续滴定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返滴定法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122、如果要求分析结果达到 0.1%的准确度,使用灵敏度为 0.1mg 的天平称量时,至少要取(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0.1g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0.05g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0.2g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0.5g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123、下列说法正确的是(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电对的电位越低,其氧化形的氧化能力越强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电对的电位越高,其氧化形的氧化能力越强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电对的电位越高,其还原形的还原能力越强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氧化剂可以氧化电位比它高的还原剂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124、在配位滴定中,金属离子与 EDTA 形成配合物越稳定,在滴定时允许的 pH(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越高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越低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中性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不要求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125、下列关于废液处理错误的是(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废酸液可用生石灰中和后排放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废酸液用废碱液中和后排放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少量的含氰废液可先用 NaOH 调节 pH 值大于10后再氧化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量大的含氰废液可用酸化的方法处理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126、火焰原子化法中，试样的进样量一般在( )为宜。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1~2 mL/min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3~6 mL/min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7~10 mL/min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9~12 mL/min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127、大气中CO </w:t>
      </w:r>
      <w:r>
        <w:rPr>
          <w:rStyle w:val="7"/>
          <w:sz w:val="21"/>
          <w:szCs w:val="21"/>
          <w:vertAlign w:val="subscript"/>
        </w:rPr>
        <w:t>2</w:t>
      </w:r>
      <w:r>
        <w:rPr>
          <w:rStyle w:val="7"/>
          <w:sz w:val="21"/>
          <w:szCs w:val="21"/>
        </w:rPr>
        <w:t xml:space="preserve">浓度增加的主要原因是(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矿物燃料的大量使用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太阳黑子增多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温带森林破坏严重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地球温度升高，海水中C0 </w:t>
      </w:r>
      <w:r>
        <w:rPr>
          <w:sz w:val="21"/>
          <w:szCs w:val="21"/>
          <w:vertAlign w:val="subscript"/>
        </w:rPr>
        <w:t>2</w:t>
      </w:r>
      <w:r>
        <w:rPr>
          <w:sz w:val="21"/>
          <w:szCs w:val="21"/>
        </w:rPr>
        <w:t xml:space="preserve">溢出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128、对于危险化学品贮存管理的叙述不正确的是(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化学药品贮存室要由专人保管，并有严格的账目和管理制度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化学药品应按类存放、特别是危险化学品按其特性单独存放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遇火、遇潮、易燃烧产生有毒气体的化学药品，不得在露天、潮湿、漏雨和低洼容易积水的地点存放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受光照射容易燃烧、爆炸或产生有毒气体的化学药品和桶装、瓶装的易燃液体，就要放在完全不见光的地方，不得见光和通风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129、使用时需倒转灭火器并摇动的是(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1211灭火器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干粉灭火器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二氧化碳灭火器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泡沫灭火器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130、乙二胺四乙酸根( - OOCCH </w:t>
      </w:r>
      <w:r>
        <w:rPr>
          <w:rStyle w:val="7"/>
          <w:sz w:val="21"/>
          <w:szCs w:val="21"/>
          <w:vertAlign w:val="subscript"/>
        </w:rPr>
        <w:t>2</w:t>
      </w:r>
      <w:r>
        <w:rPr>
          <w:rStyle w:val="7"/>
          <w:sz w:val="21"/>
          <w:szCs w:val="21"/>
        </w:rPr>
        <w:t xml:space="preserve"> ) </w:t>
      </w:r>
      <w:r>
        <w:rPr>
          <w:rStyle w:val="7"/>
          <w:sz w:val="21"/>
          <w:szCs w:val="21"/>
          <w:vertAlign w:val="subscript"/>
        </w:rPr>
        <w:t>2</w:t>
      </w:r>
      <w:r>
        <w:rPr>
          <w:rStyle w:val="7"/>
          <w:sz w:val="21"/>
          <w:szCs w:val="21"/>
        </w:rPr>
        <w:t xml:space="preserve"> NCH </w:t>
      </w:r>
      <w:r>
        <w:rPr>
          <w:rStyle w:val="7"/>
          <w:sz w:val="21"/>
          <w:szCs w:val="21"/>
          <w:vertAlign w:val="subscript"/>
        </w:rPr>
        <w:t>2</w:t>
      </w:r>
      <w:r>
        <w:rPr>
          <w:rStyle w:val="7"/>
          <w:sz w:val="21"/>
          <w:szCs w:val="21"/>
        </w:rPr>
        <w:t xml:space="preserve">CH </w:t>
      </w:r>
      <w:r>
        <w:rPr>
          <w:rStyle w:val="7"/>
          <w:sz w:val="21"/>
          <w:szCs w:val="21"/>
          <w:vertAlign w:val="subscript"/>
        </w:rPr>
        <w:t>2</w:t>
      </w:r>
      <w:r>
        <w:rPr>
          <w:rStyle w:val="7"/>
          <w:sz w:val="21"/>
          <w:szCs w:val="21"/>
        </w:rPr>
        <w:t xml:space="preserve">N(CH </w:t>
      </w:r>
      <w:r>
        <w:rPr>
          <w:rStyle w:val="7"/>
          <w:sz w:val="21"/>
          <w:szCs w:val="21"/>
          <w:vertAlign w:val="subscript"/>
        </w:rPr>
        <w:t>2</w:t>
      </w:r>
      <w:r>
        <w:rPr>
          <w:rStyle w:val="7"/>
          <w:sz w:val="21"/>
          <w:szCs w:val="21"/>
        </w:rPr>
        <w:t xml:space="preserve">COO </w:t>
      </w:r>
      <w:r>
        <w:rPr>
          <w:rStyle w:val="7"/>
          <w:sz w:val="21"/>
          <w:szCs w:val="21"/>
          <w:vertAlign w:val="superscript"/>
        </w:rPr>
        <w:t>-</w:t>
      </w:r>
      <w:r>
        <w:rPr>
          <w:rStyle w:val="7"/>
          <w:sz w:val="21"/>
          <w:szCs w:val="21"/>
        </w:rPr>
        <w:t xml:space="preserve"> ) </w:t>
      </w:r>
      <w:r>
        <w:rPr>
          <w:rStyle w:val="7"/>
          <w:sz w:val="21"/>
          <w:szCs w:val="21"/>
          <w:vertAlign w:val="subscript"/>
        </w:rPr>
        <w:t>2</w:t>
      </w:r>
      <w:r>
        <w:rPr>
          <w:rStyle w:val="7"/>
          <w:sz w:val="21"/>
          <w:szCs w:val="21"/>
        </w:rPr>
        <w:t xml:space="preserve"> 可提供的配位原子数为(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131、氢气通常灌装在( )颜色的钢瓶中。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白色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黑色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深绿色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天蓝色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132、电极电势的大小与下列哪种因素无关(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电极本身性质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温度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氧化态和还原态的浓度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eastAsia="宋体"/>
          <w:sz w:val="21"/>
          <w:szCs w:val="21"/>
          <w:lang w:val="en-US" w:eastAsia="zh-CN"/>
        </w:rPr>
      </w:pPr>
      <w:r>
        <w:rPr>
          <w:sz w:val="21"/>
          <w:szCs w:val="21"/>
        </w:rPr>
        <w:t xml:space="preserve">D、 化学方程式的写法 </w:t>
      </w:r>
      <w:r>
        <w:rPr>
          <w:sz w:val="21"/>
          <w:szCs w:val="21"/>
        </w:rPr>
        <w:br w:type="textWrapping"/>
      </w:r>
      <w:r>
        <w:rPr>
          <w:sz w:val="21"/>
          <w:szCs w:val="21"/>
        </w:rPr>
        <w:t>正确答案：</w:t>
      </w:r>
      <w:r>
        <w:rPr>
          <w:rFonts w:hint="eastAsia"/>
          <w:sz w:val="21"/>
          <w:szCs w:val="21"/>
          <w:lang w:val="en-US" w:eastAsia="zh-CN"/>
        </w:rPr>
        <w:t>D</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rStyle w:val="7"/>
          <w:sz w:val="21"/>
          <w:szCs w:val="21"/>
        </w:rPr>
        <w:t xml:space="preserve">133、某酸在 18℃时的平衡常数为 1.14×10 </w:t>
      </w:r>
      <w:r>
        <w:rPr>
          <w:rStyle w:val="7"/>
          <w:sz w:val="21"/>
          <w:szCs w:val="21"/>
          <w:vertAlign w:val="superscript"/>
        </w:rPr>
        <w:t>-8</w:t>
      </w:r>
      <w:r>
        <w:rPr>
          <w:rStyle w:val="7"/>
          <w:sz w:val="21"/>
          <w:szCs w:val="21"/>
        </w:rPr>
        <w:t xml:space="preserve">,在 25℃时的平衡常数为 1.07×10 </w:t>
      </w:r>
      <w:r>
        <w:rPr>
          <w:rStyle w:val="7"/>
          <w:sz w:val="21"/>
          <w:szCs w:val="21"/>
          <w:vertAlign w:val="superscript"/>
        </w:rPr>
        <w:t>-8</w:t>
      </w:r>
      <w:r>
        <w:rPr>
          <w:rStyle w:val="7"/>
          <w:sz w:val="21"/>
          <w:szCs w:val="21"/>
        </w:rPr>
        <w:t xml:space="preserve">,则说明该酸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在 18℃时溶解度比 25℃时小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酸的电离是一个吸热过程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温度高时电离度变大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温度高时溶液中的氢离子浓度变小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134、EDTA 和金属离子配合物为 MY，金属离子和指示剂的配合物为 MIn，当 K´ </w:t>
      </w:r>
      <w:r>
        <w:rPr>
          <w:rStyle w:val="7"/>
          <w:sz w:val="21"/>
          <w:szCs w:val="21"/>
          <w:vertAlign w:val="subscript"/>
        </w:rPr>
        <w:t>MIn</w:t>
      </w:r>
      <w:r>
        <w:rPr>
          <w:rStyle w:val="7"/>
          <w:sz w:val="21"/>
          <w:szCs w:val="21"/>
        </w:rPr>
        <w:t xml:space="preserve">&gt;K´ </w:t>
      </w:r>
      <w:r>
        <w:rPr>
          <w:rStyle w:val="7"/>
          <w:sz w:val="21"/>
          <w:szCs w:val="21"/>
          <w:vertAlign w:val="subscript"/>
        </w:rPr>
        <w:t>MY</w:t>
      </w:r>
      <w:r>
        <w:rPr>
          <w:rStyle w:val="7"/>
          <w:sz w:val="21"/>
          <w:szCs w:val="21"/>
        </w:rPr>
        <w:t xml:space="preserve">时，称为指示剂的(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僵化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失效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封闭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掩蔽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135、已知c1/6K </w:t>
      </w:r>
      <w:r>
        <w:rPr>
          <w:rStyle w:val="7"/>
          <w:sz w:val="21"/>
          <w:szCs w:val="21"/>
          <w:vertAlign w:val="subscript"/>
        </w:rPr>
        <w:t>2</w:t>
      </w:r>
      <w:r>
        <w:rPr>
          <w:rStyle w:val="7"/>
          <w:sz w:val="21"/>
          <w:szCs w:val="21"/>
        </w:rPr>
        <w:t xml:space="preserve">Cr </w:t>
      </w:r>
      <w:r>
        <w:rPr>
          <w:rStyle w:val="7"/>
          <w:sz w:val="21"/>
          <w:szCs w:val="21"/>
          <w:vertAlign w:val="subscript"/>
        </w:rPr>
        <w:t>2</w:t>
      </w:r>
      <w:r>
        <w:rPr>
          <w:rStyle w:val="7"/>
          <w:sz w:val="21"/>
          <w:szCs w:val="21"/>
        </w:rPr>
        <w:t xml:space="preserve">O </w:t>
      </w:r>
      <w:r>
        <w:rPr>
          <w:rStyle w:val="7"/>
          <w:sz w:val="21"/>
          <w:szCs w:val="21"/>
          <w:vertAlign w:val="subscript"/>
        </w:rPr>
        <w:t>7</w:t>
      </w:r>
      <w:r>
        <w:rPr>
          <w:rStyle w:val="7"/>
          <w:sz w:val="21"/>
          <w:szCs w:val="21"/>
        </w:rPr>
        <w:t xml:space="preserve">=0.1200mol/L,那么该溶液对 FeO </w:t>
      </w:r>
      <w:r>
        <w:rPr>
          <w:b/>
          <w:bCs/>
          <w:sz w:val="21"/>
          <w:szCs w:val="21"/>
        </w:rPr>
        <w:br w:type="textWrapping"/>
      </w:r>
      <w:r>
        <w:rPr>
          <w:rStyle w:val="7"/>
          <w:sz w:val="21"/>
          <w:szCs w:val="21"/>
        </w:rPr>
        <w:t xml:space="preserve">滴定度为 ( ) mg/mL。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8.621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17.24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25.86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51.72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136、下列叙述中( )不是中国标准定义中涉及的内容。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对重要性事物或概念所做的统一规定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它以科学、技术和实践经验的综合成果为基础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经有关方面协商一致,由主管部门批准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以实现在预定领域内最佳效益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137、火焰原子吸光光度法的测定工作原理是(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比尔定律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波兹曼方程式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罗马金公式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光的色散原理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138、一化学试剂瓶的标签为红色，其英文字母的缩写为(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G.R.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A.R.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C.P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L.P.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139、EDTA 同阳离子结合生成(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螯合物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聚合物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离子交换剂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非化学计量的化合物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140、原子吸收分光光度计工作时噪声过大,分析其原因可能是(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电压不稳定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空心阴极灯有问题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灯电流、狭缝、乙炔气和助燃气流量的设置不适当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燃烧器缝隙被污染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141、当被加热的物体要求受热均匀而温度不超过 100℃时，可选用的加热方式是(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恒温干燥箱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电炉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煤气灯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水浴锅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142、天平零点相差较小时,可调节(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指针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拔杆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感量螺丝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吊耳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spacing w:line="300" w:lineRule="exact"/>
        <w:rPr>
          <w:rFonts w:hint="eastAsia" w:ascii="宋体" w:hAnsi="宋体"/>
          <w:color w:val="000000"/>
          <w:szCs w:val="21"/>
        </w:rPr>
      </w:pPr>
      <w:r>
        <w:rPr>
          <w:rStyle w:val="7"/>
          <w:sz w:val="21"/>
          <w:szCs w:val="21"/>
        </w:rPr>
        <w:t>143、</w:t>
      </w:r>
      <w:r>
        <w:rPr>
          <w:rStyle w:val="7"/>
          <w:rFonts w:hint="eastAsia" w:asciiTheme="minorHAnsi" w:hAnsiTheme="minorHAnsi" w:eastAsiaTheme="minorEastAsia" w:cstheme="minorBidi"/>
          <w:kern w:val="0"/>
          <w:sz w:val="21"/>
          <w:szCs w:val="21"/>
          <w:lang w:val="en-US" w:eastAsia="zh-CN" w:bidi="ar-SA"/>
        </w:rPr>
        <w:t>KMnO</w:t>
      </w:r>
      <w:r>
        <w:rPr>
          <w:rStyle w:val="7"/>
          <w:rFonts w:hint="eastAsia" w:asciiTheme="minorHAnsi" w:hAnsiTheme="minorHAnsi" w:eastAsiaTheme="minorEastAsia" w:cstheme="minorBidi"/>
          <w:kern w:val="0"/>
          <w:sz w:val="21"/>
          <w:szCs w:val="21"/>
          <w:vertAlign w:val="subscript"/>
          <w:lang w:val="en-US" w:eastAsia="zh-CN" w:bidi="ar-SA"/>
        </w:rPr>
        <w:t>4</w:t>
      </w:r>
      <w:r>
        <w:rPr>
          <w:rStyle w:val="7"/>
          <w:rFonts w:hint="eastAsia" w:asciiTheme="minorHAnsi" w:hAnsiTheme="minorHAnsi" w:eastAsiaTheme="minorEastAsia" w:cstheme="minorBidi"/>
          <w:kern w:val="0"/>
          <w:sz w:val="21"/>
          <w:szCs w:val="21"/>
          <w:lang w:val="en-US" w:eastAsia="zh-CN" w:bidi="ar-SA"/>
        </w:rPr>
        <w:t>滴定时</w:t>
      </w:r>
      <w:r>
        <w:rPr>
          <w:rStyle w:val="7"/>
          <w:rFonts w:hint="eastAsia" w:asciiTheme="minorHAnsi" w:hAnsiTheme="minorHAnsi" w:eastAsiaTheme="minorEastAsia" w:cstheme="minorBidi"/>
          <w:kern w:val="0"/>
          <w:sz w:val="21"/>
          <w:szCs w:val="21"/>
          <w:lang w:val="en-US" w:eastAsia="zh-CN" w:bidi="ar-SA"/>
        </w:rPr>
        <w:tab/>
      </w:r>
      <w:r>
        <w:rPr>
          <w:rStyle w:val="7"/>
          <w:rFonts w:hint="eastAsia" w:asciiTheme="minorHAnsi" w:hAnsiTheme="minorHAnsi" w:eastAsiaTheme="minorEastAsia" w:cstheme="minorBidi"/>
          <w:kern w:val="0"/>
          <w:sz w:val="21"/>
          <w:szCs w:val="21"/>
          <w:lang w:val="en-US" w:eastAsia="zh-CN" w:bidi="ar-SA"/>
        </w:rPr>
        <w:t>所需的介质是(  )</w:t>
      </w:r>
      <w:r>
        <w:rPr>
          <w:rFonts w:hint="eastAsia" w:ascii="宋体" w:hAnsi="宋体"/>
          <w:color w:val="000000"/>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rFonts w:hint="eastAsia" w:ascii="宋体" w:hAnsi="宋体"/>
          <w:color w:val="auto"/>
          <w:szCs w:val="21"/>
        </w:rPr>
        <w:t>A、硫酸</w:t>
      </w:r>
      <w:r>
        <w:rPr>
          <w:rFonts w:hint="eastAsia" w:ascii="宋体" w:hAnsi="宋体"/>
          <w:color w:val="FF0000"/>
          <w:szCs w:val="21"/>
        </w:rPr>
        <w:t xml:space="preserve"> </w:t>
      </w:r>
      <w:r>
        <w:rPr>
          <w:rFonts w:hint="eastAsia" w:ascii="宋体" w:hAnsi="宋体"/>
          <w:color w:val="000000"/>
          <w:szCs w:val="21"/>
        </w:rPr>
        <w:t xml:space="preserve">    B、盐酸      C、磷酸      D、硝酸</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eastAsia="宋体"/>
          <w:sz w:val="21"/>
          <w:szCs w:val="21"/>
          <w:lang w:val="en-US" w:eastAsia="zh-CN"/>
        </w:rPr>
      </w:pPr>
      <w:r>
        <w:rPr>
          <w:sz w:val="21"/>
          <w:szCs w:val="21"/>
        </w:rPr>
        <w:t>正确答案：</w:t>
      </w:r>
      <w:r>
        <w:rPr>
          <w:rFonts w:hint="eastAsia"/>
          <w:sz w:val="21"/>
          <w:szCs w:val="21"/>
          <w:lang w:val="en-US" w:eastAsia="zh-CN"/>
        </w:rPr>
        <w:t>A</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144、按《标准化法》规定,必须执行的标准,和国家鼓励企业自愿采用的标准是(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强制性标准、推荐性标准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地方标准、企业标准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国际标准、国家标准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国家标准、企业标准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145、水中 COD 的测定是采用( )进行的。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碘量法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重铬酸钾法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溴酸钾法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铈量法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146、</w:t>
      </w:r>
      <w:r>
        <w:rPr>
          <w:rStyle w:val="7"/>
          <w:rFonts w:hint="eastAsia"/>
          <w:sz w:val="21"/>
          <w:szCs w:val="21"/>
        </w:rPr>
        <w:t>优级</w:t>
      </w:r>
      <w:r>
        <w:rPr>
          <w:rStyle w:val="7"/>
          <w:sz w:val="21"/>
          <w:szCs w:val="21"/>
        </w:rPr>
        <w:t xml:space="preserve">纯试剂的标签颜色是(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红色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绿色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玫瑰红色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中蓝色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w:t>
      </w:r>
      <w:r>
        <w:rPr>
          <w:rFonts w:hint="eastAsia"/>
          <w:sz w:val="21"/>
          <w:szCs w:val="21"/>
        </w:rPr>
        <w:t>B</w:t>
      </w:r>
      <w:r>
        <w:rPr>
          <w:sz w:val="21"/>
          <w:szCs w:val="21"/>
        </w:rPr>
        <w:t xml:space="preserve">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147、下列所述( )不是检验报告填写中的注意事项。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检验报告中必须有分析人、复核人、审核人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不能有缺项或漏项不填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如果检测出杂质的含量远离指标界线时,一般只保留一致有效数值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中控检验可不出检验报告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148、配位滴定法测定水中钙时，Mg </w:t>
      </w:r>
      <w:r>
        <w:rPr>
          <w:rStyle w:val="7"/>
          <w:sz w:val="21"/>
          <w:szCs w:val="21"/>
          <w:vertAlign w:val="superscript"/>
        </w:rPr>
        <w:t>2+</w:t>
      </w:r>
      <w:r>
        <w:rPr>
          <w:rStyle w:val="7"/>
          <w:sz w:val="21"/>
          <w:szCs w:val="21"/>
        </w:rPr>
        <w:t xml:space="preserve">干扰用的消除方法通常为(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控制酸度法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配位掩蔽法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氧化还原掩蔽法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沉淀掩蔽法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149、在共轭酸碱对中,酸的酸性越强,其共轭碱的(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碱性越强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碱性强弱不定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碱性越弱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碱性消失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150、检测器通入 H </w:t>
      </w:r>
      <w:r>
        <w:rPr>
          <w:rStyle w:val="7"/>
          <w:sz w:val="21"/>
          <w:szCs w:val="21"/>
          <w:vertAlign w:val="subscript"/>
        </w:rPr>
        <w:t>2</w:t>
      </w:r>
      <w:r>
        <w:rPr>
          <w:rStyle w:val="7"/>
          <w:sz w:val="21"/>
          <w:szCs w:val="21"/>
        </w:rPr>
        <w:t xml:space="preserve"> 的桥电流不许超过(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150mA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250mA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270mA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350mA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151、已知 CaC </w:t>
      </w:r>
      <w:r>
        <w:rPr>
          <w:rStyle w:val="7"/>
          <w:sz w:val="21"/>
          <w:szCs w:val="21"/>
          <w:vertAlign w:val="subscript"/>
        </w:rPr>
        <w:t>2</w:t>
      </w:r>
      <w:r>
        <w:rPr>
          <w:rStyle w:val="7"/>
          <w:sz w:val="21"/>
          <w:szCs w:val="21"/>
        </w:rPr>
        <w:t xml:space="preserve">O </w:t>
      </w:r>
      <w:r>
        <w:rPr>
          <w:rStyle w:val="7"/>
          <w:sz w:val="21"/>
          <w:szCs w:val="21"/>
          <w:vertAlign w:val="subscript"/>
        </w:rPr>
        <w:t>4</w:t>
      </w:r>
      <w:r>
        <w:rPr>
          <w:rStyle w:val="7"/>
          <w:sz w:val="21"/>
          <w:szCs w:val="21"/>
        </w:rPr>
        <w:t xml:space="preserve">的溶解度为 4.75×10 </w:t>
      </w:r>
      <w:r>
        <w:rPr>
          <w:rStyle w:val="7"/>
          <w:sz w:val="21"/>
          <w:szCs w:val="21"/>
          <w:vertAlign w:val="superscript"/>
        </w:rPr>
        <w:t>-5</w:t>
      </w:r>
      <w:r>
        <w:rPr>
          <w:rStyle w:val="7"/>
          <w:sz w:val="21"/>
          <w:szCs w:val="21"/>
        </w:rPr>
        <w:t xml:space="preserve">mol/L,则 CaC </w:t>
      </w:r>
      <w:r>
        <w:rPr>
          <w:rStyle w:val="7"/>
          <w:sz w:val="21"/>
          <w:szCs w:val="21"/>
          <w:vertAlign w:val="subscript"/>
        </w:rPr>
        <w:t>2</w:t>
      </w:r>
      <w:r>
        <w:rPr>
          <w:rStyle w:val="7"/>
          <w:sz w:val="21"/>
          <w:szCs w:val="21"/>
        </w:rPr>
        <w:t xml:space="preserve">O </w:t>
      </w:r>
      <w:r>
        <w:rPr>
          <w:rStyle w:val="7"/>
          <w:sz w:val="21"/>
          <w:szCs w:val="21"/>
          <w:vertAlign w:val="subscript"/>
        </w:rPr>
        <w:t>4</w:t>
      </w:r>
      <w:r>
        <w:rPr>
          <w:rStyle w:val="7"/>
          <w:sz w:val="21"/>
          <w:szCs w:val="21"/>
        </w:rPr>
        <w:t xml:space="preserve">的溶度积是(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9.50×10 </w:t>
      </w:r>
      <w:r>
        <w:rPr>
          <w:sz w:val="21"/>
          <w:szCs w:val="21"/>
          <w:vertAlign w:val="superscript"/>
        </w:rPr>
        <w:t xml:space="preserve">-5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2.38×10 </w:t>
      </w:r>
      <w:r>
        <w:rPr>
          <w:sz w:val="21"/>
          <w:szCs w:val="21"/>
          <w:vertAlign w:val="superscript"/>
        </w:rPr>
        <w:t>-5</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2.26×10 </w:t>
      </w:r>
      <w:r>
        <w:rPr>
          <w:sz w:val="21"/>
          <w:szCs w:val="21"/>
          <w:vertAlign w:val="superscript"/>
        </w:rPr>
        <w:t xml:space="preserve">-9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2.26×10 </w:t>
      </w:r>
      <w:r>
        <w:rPr>
          <w:sz w:val="21"/>
          <w:szCs w:val="21"/>
          <w:vertAlign w:val="superscript"/>
        </w:rPr>
        <w:t xml:space="preserve">-10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152、在波长小于250nm时，下列哪些无机酸产生很强的分子吸收光谱(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HCl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HN0 </w:t>
      </w:r>
      <w:r>
        <w:rPr>
          <w:sz w:val="21"/>
          <w:szCs w:val="21"/>
          <w:vertAlign w:val="sub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王水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H </w:t>
      </w:r>
      <w:r>
        <w:rPr>
          <w:sz w:val="21"/>
          <w:szCs w:val="21"/>
          <w:vertAlign w:val="subscript"/>
        </w:rPr>
        <w:t>3</w:t>
      </w:r>
      <w:r>
        <w:rPr>
          <w:sz w:val="21"/>
          <w:szCs w:val="21"/>
        </w:rPr>
        <w:t xml:space="preserve">P0 </w:t>
      </w:r>
      <w:r>
        <w:rPr>
          <w:sz w:val="21"/>
          <w:szCs w:val="21"/>
          <w:vertAlign w:val="sub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153、在含有 0.01mol/L 的I </w:t>
      </w:r>
      <w:r>
        <w:rPr>
          <w:rStyle w:val="7"/>
          <w:sz w:val="21"/>
          <w:szCs w:val="21"/>
          <w:vertAlign w:val="superscript"/>
        </w:rPr>
        <w:t>-</w:t>
      </w:r>
      <w:r>
        <w:rPr>
          <w:rStyle w:val="7"/>
          <w:sz w:val="21"/>
          <w:szCs w:val="21"/>
        </w:rPr>
        <w:t xml:space="preserve">、Br </w:t>
      </w:r>
      <w:r>
        <w:rPr>
          <w:rStyle w:val="7"/>
          <w:sz w:val="21"/>
          <w:szCs w:val="21"/>
          <w:vertAlign w:val="superscript"/>
        </w:rPr>
        <w:t>-</w:t>
      </w:r>
      <w:r>
        <w:rPr>
          <w:rStyle w:val="7"/>
          <w:sz w:val="21"/>
          <w:szCs w:val="21"/>
        </w:rPr>
        <w:t xml:space="preserve">、Cl </w:t>
      </w:r>
      <w:r>
        <w:rPr>
          <w:rStyle w:val="7"/>
          <w:sz w:val="21"/>
          <w:szCs w:val="21"/>
          <w:vertAlign w:val="superscript"/>
        </w:rPr>
        <w:t>-</w:t>
      </w:r>
      <w:r>
        <w:rPr>
          <w:rStyle w:val="7"/>
          <w:sz w:val="21"/>
          <w:szCs w:val="21"/>
        </w:rPr>
        <w:t xml:space="preserve">溶液中,逐渐加入 AgNO </w:t>
      </w:r>
      <w:r>
        <w:rPr>
          <w:rStyle w:val="7"/>
          <w:sz w:val="21"/>
          <w:szCs w:val="21"/>
          <w:vertAlign w:val="subscript"/>
        </w:rPr>
        <w:t>3</w:t>
      </w:r>
      <w:r>
        <w:rPr>
          <w:rStyle w:val="7"/>
          <w:sz w:val="21"/>
          <w:szCs w:val="21"/>
        </w:rPr>
        <w:t xml:space="preserve">试剂,先出现的沉淀是(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AgI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AgBr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AgCl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同时出现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154、实验室三级水不能用以下方法来进行制备的是(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蒸馏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电渗析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过滤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离子交换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155、急性呼吸系统中毒后的急救方法正确的是(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要反复进行多次洗胃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立即用大量自来水冲洗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用 3%~5%碳酸氢钠溶液或用(1+5000)高锰酸钾溶液洗胃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应使中毒者迅速离开现场，移到通风良好的地方，呼吸新鲜空气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156、使原子吸收谱线变宽的因素较多,其中( )是主要因素。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压力变宽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劳伦兹变宽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自然变宽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多普勒变宽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157、在 22℃时,用已洗净的 25mL 移液管,准确移取 25.00mL 纯水,置于已准确称量过的 50mL 的锥形瓶中,称得水的质量为 24.9613g,此移液管在 20℃时的真实体积为( )。 22℃ 时水的密度为 0.99680g/mL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25.00mL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24.96mL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25.04mL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25.02mL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158、利用电极电位可判断氧化还原反应的性质,但它不能判别(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氧化还原反应速度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氧化还原反应方向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氧化还原能力大小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氧化还原的完全程度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159、在 300nm 波长进行分光光度测定时,应选用( )比色皿。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硬质玻璃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软质玻璃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石英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透明有机玻璃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160、紫外光谱分析中所用比色皿是(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玻璃材料的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石英材料的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萤石材料的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陶瓷材料的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161、我国的法定计量单位主要包括(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我国法律规定的单位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我国传统的计量单位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国际单位制单位和国家选用的其他计量单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国际单位制单位和我国传统的计量单位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162、若某溶液中有Fe </w:t>
      </w:r>
      <w:r>
        <w:rPr>
          <w:rStyle w:val="7"/>
          <w:sz w:val="21"/>
          <w:szCs w:val="21"/>
          <w:vertAlign w:val="superscript"/>
        </w:rPr>
        <w:t>2+</w:t>
      </w:r>
      <w:r>
        <w:rPr>
          <w:rStyle w:val="7"/>
          <w:sz w:val="21"/>
          <w:szCs w:val="21"/>
        </w:rPr>
        <w:t xml:space="preserve">、Cl </w:t>
      </w:r>
      <w:r>
        <w:rPr>
          <w:rStyle w:val="7"/>
          <w:sz w:val="21"/>
          <w:szCs w:val="21"/>
          <w:vertAlign w:val="superscript"/>
        </w:rPr>
        <w:t>-</w:t>
      </w:r>
      <w:r>
        <w:rPr>
          <w:rStyle w:val="7"/>
          <w:sz w:val="21"/>
          <w:szCs w:val="21"/>
        </w:rPr>
        <w:t xml:space="preserve">和I </w:t>
      </w:r>
      <w:r>
        <w:rPr>
          <w:rStyle w:val="7"/>
          <w:sz w:val="21"/>
          <w:szCs w:val="21"/>
          <w:vertAlign w:val="superscript"/>
        </w:rPr>
        <w:t>-</w:t>
      </w:r>
      <w:r>
        <w:rPr>
          <w:rStyle w:val="7"/>
          <w:sz w:val="21"/>
          <w:szCs w:val="21"/>
        </w:rPr>
        <w:t xml:space="preserve">共存,要氧化除去I </w:t>
      </w:r>
      <w:r>
        <w:rPr>
          <w:rStyle w:val="7"/>
          <w:sz w:val="21"/>
          <w:szCs w:val="21"/>
          <w:vertAlign w:val="superscript"/>
        </w:rPr>
        <w:t>-</w:t>
      </w:r>
      <w:r>
        <w:rPr>
          <w:rStyle w:val="7"/>
          <w:sz w:val="21"/>
          <w:szCs w:val="21"/>
        </w:rPr>
        <w:t xml:space="preserve">而不影响Fe </w:t>
      </w:r>
      <w:r>
        <w:rPr>
          <w:rStyle w:val="7"/>
          <w:sz w:val="21"/>
          <w:szCs w:val="21"/>
          <w:vertAlign w:val="superscript"/>
        </w:rPr>
        <w:t>2+</w:t>
      </w:r>
      <w:r>
        <w:rPr>
          <w:rStyle w:val="7"/>
          <w:sz w:val="21"/>
          <w:szCs w:val="21"/>
        </w:rPr>
        <w:t xml:space="preserve">和Cl </w:t>
      </w:r>
      <w:r>
        <w:rPr>
          <w:rStyle w:val="7"/>
          <w:sz w:val="21"/>
          <w:szCs w:val="21"/>
          <w:vertAlign w:val="superscript"/>
        </w:rPr>
        <w:t>-</w:t>
      </w:r>
      <w:r>
        <w:rPr>
          <w:rStyle w:val="7"/>
          <w:sz w:val="21"/>
          <w:szCs w:val="21"/>
        </w:rPr>
        <w:t xml:space="preserve">,可加入的试剂是(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Cl </w:t>
      </w:r>
      <w:r>
        <w:rPr>
          <w:sz w:val="21"/>
          <w:szCs w:val="21"/>
          <w:vertAlign w:val="subscript"/>
        </w:rPr>
        <w:t>2</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KMnO </w:t>
      </w:r>
      <w:r>
        <w:rPr>
          <w:sz w:val="21"/>
          <w:szCs w:val="21"/>
          <w:vertAlign w:val="sub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FeCl </w:t>
      </w:r>
      <w:r>
        <w:rPr>
          <w:sz w:val="21"/>
          <w:szCs w:val="21"/>
          <w:vertAlign w:val="sub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HCl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163、三人对同一样品的分析，采用同样的方法，测得结果为，甲:31.27%、31.26%、31.28%;乙:31.17%、31.22%、31.21%;丙:31.32%、31.28%、31.30%。则甲、乙、丙三人精密度的高低顺序为(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甲＞丙＞乙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甲＞乙＞丙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乙＞甲＞丙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丙＞甲＞乙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164、下列易燃易爆物存放不正确的是(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分析实验室不应贮存大量易燃的有机溶剂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金属钠保存在水里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存放药品时,应将氧化剂与有机化合物和还原剂分开保存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爆炸性危险品残渣不能倒入废物缸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165、O.lOmol/L二乙胺溶液，其溶液的pH值为(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10.11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12.06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12.03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9.98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166、有一碱液,可能是K </w:t>
      </w:r>
      <w:r>
        <w:rPr>
          <w:rStyle w:val="7"/>
          <w:sz w:val="21"/>
          <w:szCs w:val="21"/>
          <w:vertAlign w:val="subscript"/>
        </w:rPr>
        <w:t>2</w:t>
      </w:r>
      <w:r>
        <w:rPr>
          <w:rStyle w:val="7"/>
          <w:sz w:val="21"/>
          <w:szCs w:val="21"/>
        </w:rPr>
        <w:t xml:space="preserve">CO </w:t>
      </w:r>
      <w:r>
        <w:rPr>
          <w:rStyle w:val="7"/>
          <w:sz w:val="21"/>
          <w:szCs w:val="21"/>
          <w:vertAlign w:val="subscript"/>
        </w:rPr>
        <w:t>3</w:t>
      </w:r>
      <w:r>
        <w:rPr>
          <w:rStyle w:val="7"/>
          <w:sz w:val="21"/>
          <w:szCs w:val="21"/>
        </w:rPr>
        <w:t xml:space="preserve">、KOH和KHCO </w:t>
      </w:r>
      <w:r>
        <w:rPr>
          <w:rStyle w:val="7"/>
          <w:sz w:val="21"/>
          <w:szCs w:val="21"/>
          <w:vertAlign w:val="subscript"/>
        </w:rPr>
        <w:t>3</w:t>
      </w:r>
      <w:r>
        <w:rPr>
          <w:rStyle w:val="7"/>
          <w:sz w:val="21"/>
          <w:szCs w:val="21"/>
        </w:rPr>
        <w:t xml:space="preserve">或其中两者的混合碱溶液。今用HCl标准滴定溶液滴定,以酚酞为指示剂时,消耗体积为V </w:t>
      </w:r>
      <w:r>
        <w:rPr>
          <w:rStyle w:val="7"/>
          <w:sz w:val="21"/>
          <w:szCs w:val="21"/>
          <w:vertAlign w:val="subscript"/>
        </w:rPr>
        <w:t>1</w:t>
      </w:r>
      <w:r>
        <w:rPr>
          <w:rStyle w:val="7"/>
          <w:sz w:val="21"/>
          <w:szCs w:val="21"/>
        </w:rPr>
        <w:t xml:space="preserve">,继续加入甲基橙作指示剂,再用HCl溶液滴定,又消耗体积为V </w:t>
      </w:r>
      <w:r>
        <w:rPr>
          <w:rStyle w:val="7"/>
          <w:sz w:val="21"/>
          <w:szCs w:val="21"/>
          <w:vertAlign w:val="subscript"/>
        </w:rPr>
        <w:t>2</w:t>
      </w:r>
      <w:r>
        <w:rPr>
          <w:rStyle w:val="7"/>
          <w:sz w:val="21"/>
          <w:szCs w:val="21"/>
        </w:rPr>
        <w:t xml:space="preserve">,且V </w:t>
      </w:r>
      <w:r>
        <w:rPr>
          <w:rStyle w:val="7"/>
          <w:sz w:val="21"/>
          <w:szCs w:val="21"/>
          <w:vertAlign w:val="subscript"/>
        </w:rPr>
        <w:t>2</w:t>
      </w:r>
      <w:r>
        <w:rPr>
          <w:rStyle w:val="7"/>
          <w:sz w:val="21"/>
          <w:szCs w:val="21"/>
        </w:rPr>
        <w:t xml:space="preserve">＜V </w:t>
      </w:r>
      <w:r>
        <w:rPr>
          <w:rStyle w:val="7"/>
          <w:sz w:val="21"/>
          <w:szCs w:val="21"/>
          <w:vertAlign w:val="subscript"/>
        </w:rPr>
        <w:t>1</w:t>
      </w:r>
      <w:r>
        <w:rPr>
          <w:rStyle w:val="7"/>
          <w:sz w:val="21"/>
          <w:szCs w:val="21"/>
        </w:rPr>
        <w:t xml:space="preserve">,则溶液由( )组成。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K </w:t>
      </w:r>
      <w:r>
        <w:rPr>
          <w:sz w:val="21"/>
          <w:szCs w:val="21"/>
          <w:vertAlign w:val="subscript"/>
        </w:rPr>
        <w:t>2</w:t>
      </w:r>
      <w:r>
        <w:rPr>
          <w:sz w:val="21"/>
          <w:szCs w:val="21"/>
        </w:rPr>
        <w:t xml:space="preserve">CO </w:t>
      </w:r>
      <w:r>
        <w:rPr>
          <w:sz w:val="21"/>
          <w:szCs w:val="21"/>
          <w:vertAlign w:val="subscript"/>
        </w:rPr>
        <w:t>3</w:t>
      </w:r>
      <w:r>
        <w:rPr>
          <w:sz w:val="21"/>
          <w:szCs w:val="21"/>
        </w:rPr>
        <w:t xml:space="preserve">和KOH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K </w:t>
      </w:r>
      <w:r>
        <w:rPr>
          <w:sz w:val="21"/>
          <w:szCs w:val="21"/>
          <w:vertAlign w:val="subscript"/>
        </w:rPr>
        <w:t>2</w:t>
      </w:r>
      <w:r>
        <w:rPr>
          <w:sz w:val="21"/>
          <w:szCs w:val="21"/>
        </w:rPr>
        <w:t xml:space="preserve">CO </w:t>
      </w:r>
      <w:r>
        <w:rPr>
          <w:sz w:val="21"/>
          <w:szCs w:val="21"/>
          <w:vertAlign w:val="subscript"/>
        </w:rPr>
        <w:t>3</w:t>
      </w:r>
      <w:r>
        <w:rPr>
          <w:sz w:val="21"/>
          <w:szCs w:val="21"/>
        </w:rPr>
        <w:t xml:space="preserve">和KHCO </w:t>
      </w:r>
      <w:r>
        <w:rPr>
          <w:sz w:val="21"/>
          <w:szCs w:val="21"/>
          <w:vertAlign w:val="subscript"/>
        </w:rPr>
        <w:t xml:space="preserve">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K </w:t>
      </w:r>
      <w:r>
        <w:rPr>
          <w:sz w:val="21"/>
          <w:szCs w:val="21"/>
          <w:vertAlign w:val="subscript"/>
        </w:rPr>
        <w:t>2</w:t>
      </w:r>
      <w:r>
        <w:rPr>
          <w:sz w:val="21"/>
          <w:szCs w:val="21"/>
        </w:rPr>
        <w:t xml:space="preserve">CO </w:t>
      </w:r>
      <w:r>
        <w:rPr>
          <w:sz w:val="21"/>
          <w:szCs w:val="21"/>
          <w:vertAlign w:val="sub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KHCO </w:t>
      </w:r>
      <w:r>
        <w:rPr>
          <w:sz w:val="21"/>
          <w:szCs w:val="21"/>
          <w:vertAlign w:val="sub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spacing w:line="300" w:lineRule="exact"/>
        <w:rPr>
          <w:rStyle w:val="7"/>
          <w:rFonts w:hint="eastAsia" w:asciiTheme="minorHAnsi" w:hAnsiTheme="minorHAnsi" w:eastAsiaTheme="minorEastAsia" w:cstheme="minorBidi"/>
          <w:kern w:val="0"/>
          <w:sz w:val="21"/>
          <w:szCs w:val="21"/>
          <w:lang w:val="en-US" w:eastAsia="zh-CN" w:bidi="ar-SA"/>
        </w:rPr>
      </w:pPr>
      <w:r>
        <w:rPr>
          <w:rStyle w:val="7"/>
          <w:sz w:val="21"/>
          <w:szCs w:val="21"/>
        </w:rPr>
        <w:t>167、</w:t>
      </w:r>
      <w:r>
        <w:rPr>
          <w:rStyle w:val="7"/>
          <w:rFonts w:hint="eastAsia" w:asciiTheme="minorHAnsi" w:hAnsiTheme="minorHAnsi" w:eastAsiaTheme="minorEastAsia" w:cstheme="minorBidi"/>
          <w:kern w:val="0"/>
          <w:sz w:val="21"/>
          <w:szCs w:val="21"/>
          <w:lang w:val="en-US" w:eastAsia="zh-CN" w:bidi="ar-SA"/>
        </w:rPr>
        <w:t>表示一组测量数据中，最大值与最小值之差的叫做 （   ）</w:t>
      </w:r>
    </w:p>
    <w:p>
      <w:pPr>
        <w:spacing w:line="300" w:lineRule="exact"/>
        <w:ind w:firstLine="480" w:firstLineChars="200"/>
        <w:rPr>
          <w:rFonts w:hint="eastAsia"/>
          <w:szCs w:val="21"/>
        </w:rPr>
      </w:pPr>
      <w:r>
        <w:rPr>
          <w:rFonts w:hint="eastAsia"/>
          <w:szCs w:val="21"/>
        </w:rPr>
        <w:t xml:space="preserve">A、绝对误差 </w:t>
      </w:r>
    </w:p>
    <w:p>
      <w:pPr>
        <w:spacing w:line="300" w:lineRule="exact"/>
        <w:ind w:firstLine="480" w:firstLineChars="200"/>
        <w:rPr>
          <w:rFonts w:hint="eastAsia"/>
          <w:szCs w:val="21"/>
        </w:rPr>
      </w:pPr>
      <w:r>
        <w:rPr>
          <w:rFonts w:hint="eastAsia"/>
          <w:szCs w:val="21"/>
        </w:rPr>
        <w:t xml:space="preserve"> B、绝对偏差 </w:t>
      </w:r>
    </w:p>
    <w:p>
      <w:pPr>
        <w:spacing w:line="300" w:lineRule="exact"/>
        <w:ind w:firstLine="480" w:firstLineChars="200"/>
        <w:rPr>
          <w:rFonts w:hint="eastAsia"/>
          <w:color w:val="FF0000"/>
          <w:szCs w:val="21"/>
        </w:rPr>
      </w:pPr>
      <w:r>
        <w:rPr>
          <w:rFonts w:hint="eastAsia"/>
          <w:color w:val="auto"/>
          <w:szCs w:val="21"/>
        </w:rPr>
        <w:t xml:space="preserve"> C、极差</w:t>
      </w:r>
      <w:r>
        <w:rPr>
          <w:rFonts w:hint="eastAsia"/>
          <w:color w:val="FF0000"/>
          <w:szCs w:val="21"/>
        </w:rPr>
        <w:t xml:space="preserve"> </w:t>
      </w:r>
    </w:p>
    <w:p>
      <w:pPr>
        <w:spacing w:line="300" w:lineRule="exact"/>
        <w:ind w:firstLine="480" w:firstLineChars="200"/>
        <w:rPr>
          <w:rFonts w:hint="eastAsia"/>
          <w:szCs w:val="21"/>
        </w:rPr>
      </w:pPr>
      <w:r>
        <w:rPr>
          <w:rFonts w:hint="eastAsia"/>
          <w:color w:val="FF0000"/>
          <w:szCs w:val="21"/>
        </w:rPr>
        <w:t xml:space="preserve"> </w:t>
      </w:r>
      <w:r>
        <w:rPr>
          <w:rFonts w:hint="eastAsia"/>
          <w:szCs w:val="21"/>
        </w:rPr>
        <w:t>D、平均偏差</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168、在油品闪点的测定中,测定轻质油的闪点时,应采用的方法是(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开口杯法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闭口杯法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两种方法均可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都不行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169、用高锰酸钾法测定硅酸盐样品中Ca </w:t>
      </w:r>
      <w:r>
        <w:rPr>
          <w:rStyle w:val="7"/>
          <w:sz w:val="21"/>
          <w:szCs w:val="21"/>
          <w:vertAlign w:val="superscript"/>
        </w:rPr>
        <w:t>2+</w:t>
      </w:r>
      <w:r>
        <w:rPr>
          <w:rStyle w:val="7"/>
          <w:sz w:val="21"/>
          <w:szCs w:val="21"/>
        </w:rPr>
        <w:t xml:space="preserve">的含量。称取样品0.5972g,在一定条件下,将Ca </w:t>
      </w:r>
      <w:r>
        <w:rPr>
          <w:rStyle w:val="7"/>
          <w:sz w:val="21"/>
          <w:szCs w:val="21"/>
          <w:vertAlign w:val="superscript"/>
        </w:rPr>
        <w:t>2+</w:t>
      </w:r>
      <w:r>
        <w:rPr>
          <w:rStyle w:val="7"/>
          <w:sz w:val="21"/>
          <w:szCs w:val="21"/>
        </w:rPr>
        <w:t xml:space="preserve">沉淀为CaC </w:t>
      </w:r>
      <w:r>
        <w:rPr>
          <w:rStyle w:val="7"/>
          <w:sz w:val="21"/>
          <w:szCs w:val="21"/>
          <w:vertAlign w:val="subscript"/>
        </w:rPr>
        <w:t>2</w:t>
      </w:r>
      <w:r>
        <w:rPr>
          <w:rStyle w:val="7"/>
          <w:sz w:val="21"/>
          <w:szCs w:val="21"/>
        </w:rPr>
        <w:t xml:space="preserve">O </w:t>
      </w:r>
      <w:r>
        <w:rPr>
          <w:rStyle w:val="7"/>
          <w:sz w:val="21"/>
          <w:szCs w:val="21"/>
          <w:vertAlign w:val="subscript"/>
        </w:rPr>
        <w:t>4</w:t>
      </w:r>
      <w:r>
        <w:rPr>
          <w:rStyle w:val="7"/>
          <w:sz w:val="21"/>
          <w:szCs w:val="21"/>
        </w:rPr>
        <w:t xml:space="preserve">,过滤,洗涤沉淀,将洗涤的CaC </w:t>
      </w:r>
      <w:r>
        <w:rPr>
          <w:rStyle w:val="7"/>
          <w:sz w:val="21"/>
          <w:szCs w:val="21"/>
          <w:vertAlign w:val="subscript"/>
        </w:rPr>
        <w:t>2</w:t>
      </w:r>
      <w:r>
        <w:rPr>
          <w:rStyle w:val="7"/>
          <w:sz w:val="21"/>
          <w:szCs w:val="21"/>
        </w:rPr>
        <w:t xml:space="preserve">O </w:t>
      </w:r>
      <w:r>
        <w:rPr>
          <w:rStyle w:val="7"/>
          <w:sz w:val="21"/>
          <w:szCs w:val="21"/>
          <w:vertAlign w:val="subscript"/>
        </w:rPr>
        <w:t>4</w:t>
      </w:r>
      <w:r>
        <w:rPr>
          <w:rStyle w:val="7"/>
          <w:sz w:val="21"/>
          <w:szCs w:val="21"/>
        </w:rPr>
        <w:t xml:space="preserve">溶于稀硫酸中,用c(KMnO </w:t>
      </w:r>
      <w:r>
        <w:rPr>
          <w:rStyle w:val="7"/>
          <w:sz w:val="21"/>
          <w:szCs w:val="21"/>
          <w:vertAlign w:val="subscript"/>
        </w:rPr>
        <w:t>4</w:t>
      </w:r>
      <w:r>
        <w:rPr>
          <w:rStyle w:val="7"/>
          <w:sz w:val="21"/>
          <w:szCs w:val="21"/>
        </w:rPr>
        <w:t xml:space="preserve">)=0.05052mol/L的KMnO </w:t>
      </w:r>
      <w:r>
        <w:rPr>
          <w:rStyle w:val="7"/>
          <w:sz w:val="21"/>
          <w:szCs w:val="21"/>
          <w:vertAlign w:val="subscript"/>
        </w:rPr>
        <w:t>4</w:t>
      </w:r>
      <w:r>
        <w:rPr>
          <w:rStyle w:val="7"/>
          <w:sz w:val="21"/>
          <w:szCs w:val="21"/>
        </w:rPr>
        <w:t>标准溶液滴定,消耗25.62mL,硅酸盐中Ca的质量分数为( )。已知M( )=40.08g/mol。</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21.72%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24.19%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48.38%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74.60%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eastAsia="宋体"/>
          <w:sz w:val="21"/>
          <w:szCs w:val="21"/>
          <w:lang w:eastAsia="zh-CN"/>
        </w:rPr>
      </w:pPr>
      <w:r>
        <w:rPr>
          <w:sz w:val="21"/>
          <w:szCs w:val="21"/>
        </w:rPr>
        <w:t>正确答案：</w:t>
      </w:r>
      <w:r>
        <w:rPr>
          <w:rFonts w:hint="eastAsia"/>
          <w:sz w:val="21"/>
          <w:szCs w:val="21"/>
          <w:lang w:val="en-US" w:eastAsia="zh-CN"/>
        </w:rPr>
        <w:t>A</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170、做为基准试剂,其杂质含量应略低于(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分析纯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优级纯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化学纯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实验试剂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171、pH=5 和 pH=3 的两种盐酸以 1+2 体积比混合,混合溶液的 pH 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3.17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10.1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5.3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8.2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172、工业用水中酚酞碱度的测定是以( )为指示剂的。</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甲基橙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甲基红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酚酞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百里酚酞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173、下列叙述中不正确的是(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GB表示中华人民共和国强制性国家标准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GB/T表示中华人民共和国推荐性国家标准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HG表示推荐性化学工业标准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GB/Z表示中华人民共和国国家标准化指导性技术文件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174、对于危险化学品贮存管理的叙述不正确的是(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在贮存危险化学品时，应作好防火、防雷、防爆、调温、消除静电等安全措施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在贮存危险化学品时，应作到室内干燥、通风良好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贮存危险化学品时，照明要用防爆型安全灯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贮存危险化学品时，任何人都不得进入库房重地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175、测定pH的指示电极为(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pH玻璃电极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标准氢电极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甘汞电极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银—氯化银电极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176、国际标准化组织的代号是(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SOS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IEC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ISO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WTO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177、检验方法是否可靠的办法是(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校正仪器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测加标回收率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增加测定的次数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做空白试验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178、在金属离子 M 和 N 等浓度的混合液中,以 HIn 为指示剂,用 EDTA 标准溶液直接滴定其中的 M,若 TE≤0.1%、△pM=±0.2,则要求(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lgK </w:t>
      </w:r>
      <w:r>
        <w:rPr>
          <w:sz w:val="21"/>
          <w:szCs w:val="21"/>
          <w:vertAlign w:val="subscript"/>
        </w:rPr>
        <w:t>MY</w:t>
      </w:r>
      <w:r>
        <w:rPr>
          <w:sz w:val="21"/>
          <w:szCs w:val="21"/>
        </w:rPr>
        <w:t xml:space="preserve">-lgK </w:t>
      </w:r>
      <w:r>
        <w:rPr>
          <w:sz w:val="21"/>
          <w:szCs w:val="21"/>
          <w:vertAlign w:val="subscript"/>
        </w:rPr>
        <w:t>NY</w:t>
      </w:r>
      <w:r>
        <w:rPr>
          <w:sz w:val="21"/>
          <w:szCs w:val="21"/>
        </w:rPr>
        <w:t xml:space="preserve">≥6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K </w:t>
      </w:r>
      <w:r>
        <w:rPr>
          <w:sz w:val="21"/>
          <w:szCs w:val="21"/>
          <w:vertAlign w:val="subscript"/>
        </w:rPr>
        <w:t>MY</w:t>
      </w:r>
      <w:r>
        <w:rPr>
          <w:sz w:val="21"/>
          <w:szCs w:val="21"/>
        </w:rPr>
        <w:t xml:space="preserve">＜K </w:t>
      </w:r>
      <w:r>
        <w:rPr>
          <w:sz w:val="21"/>
          <w:szCs w:val="21"/>
          <w:vertAlign w:val="subscript"/>
        </w:rPr>
        <w:t xml:space="preserve">MIn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pH=pK </w:t>
      </w:r>
      <w:r>
        <w:rPr>
          <w:sz w:val="21"/>
          <w:szCs w:val="21"/>
          <w:vertAlign w:val="subscript"/>
        </w:rPr>
        <w:t>MY</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NIn 与 HIn 的颜色应有明显差别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179、色谱分析中,归一化法的优点是(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不需准确进样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不需校正因子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不需定性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不用标样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180、衡量色谱柱总分离效能的指标是(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塔板数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分离度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分配系数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相对保留值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181、称取氯化锌试样 0.3600g,溶于水后控制溶液的酸度 pH=6,以二甲酚橙为指示剂,用 0.1024mol/L 的 EDTA 溶液 25.00mL 滴定至终点,则氯化锌的含量为(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96.92%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96.9%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48.46%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48.5%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182、在260nm进行分光光度测定时，应选用( )比色皿。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硬质玻璃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软质玻璃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石英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透明塑料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183、作为化工原料的电石或乙炔着火时，严禁用( )扑救灭火。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CO </w:t>
      </w:r>
      <w:r>
        <w:rPr>
          <w:sz w:val="21"/>
          <w:szCs w:val="21"/>
          <w:vertAlign w:val="subscript"/>
        </w:rPr>
        <w:t>2</w:t>
      </w:r>
      <w:r>
        <w:rPr>
          <w:sz w:val="21"/>
          <w:szCs w:val="21"/>
        </w:rPr>
        <w:t xml:space="preserve"> 灭火器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四氯化碳灭火器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干粉灭火器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干砂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184、因吸入少量氯气、溴蒸气而中毒者,可用( )漱口。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碳酸氢钠溶液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碳酸钠溶液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硫酸铜溶液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醋酸溶液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185、下述条例中( )不是化学实验室的一般安全守则。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不使用无标签(或标志)容器盛放试剂、试样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严格遵守安全用电规程,使用前应用手检查仪器的接地效果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实验完毕,实验人员必须洗手后方可进食,化验室内禁止吸烟和堆放个人物品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化验室内应配足消防器材,实验人员必须熟悉其使用方法,并定期检查、更换过期 的消防器材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186、下列物质着火时，( )，不能用水灭火。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木制品的燃烧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有机含氮、含硫类化合物的燃烧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碱金属或碱土金属的燃烧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纸或棉絮的燃烧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187、由原子无规则的热运动所产生的谱线变宽称为(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自然变宽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赫鲁兹马克变宽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劳伦茨变宽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多普勒变宽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188、硝基苯遇火燃烧时，不能使用的灭火物质是(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四氯化碳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泡沫灭火器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干粉灭火器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189、某NO </w:t>
      </w:r>
      <w:r>
        <w:rPr>
          <w:rStyle w:val="7"/>
          <w:sz w:val="21"/>
          <w:szCs w:val="21"/>
          <w:vertAlign w:val="subscript"/>
        </w:rPr>
        <w:t>3</w:t>
      </w:r>
      <w:r>
        <w:rPr>
          <w:rStyle w:val="7"/>
          <w:sz w:val="21"/>
          <w:szCs w:val="21"/>
        </w:rPr>
        <w:t xml:space="preserve"> </w:t>
      </w:r>
      <w:r>
        <w:rPr>
          <w:rStyle w:val="7"/>
          <w:sz w:val="21"/>
          <w:szCs w:val="21"/>
          <w:vertAlign w:val="superscript"/>
        </w:rPr>
        <w:t>-</w:t>
      </w:r>
      <w:r>
        <w:rPr>
          <w:rStyle w:val="7"/>
          <w:sz w:val="21"/>
          <w:szCs w:val="21"/>
        </w:rPr>
        <w:t xml:space="preserve">离子选择性电极 K(NO </w:t>
      </w:r>
      <w:r>
        <w:rPr>
          <w:rStyle w:val="7"/>
          <w:sz w:val="21"/>
          <w:szCs w:val="21"/>
          <w:vertAlign w:val="subscript"/>
        </w:rPr>
        <w:t>3</w:t>
      </w:r>
      <w:r>
        <w:rPr>
          <w:rStyle w:val="7"/>
          <w:sz w:val="21"/>
          <w:szCs w:val="21"/>
        </w:rPr>
        <w:t xml:space="preserve"> </w:t>
      </w:r>
      <w:r>
        <w:rPr>
          <w:rStyle w:val="7"/>
          <w:sz w:val="21"/>
          <w:szCs w:val="21"/>
          <w:vertAlign w:val="superscript"/>
        </w:rPr>
        <w:t>-</w:t>
      </w:r>
      <w:r>
        <w:rPr>
          <w:rStyle w:val="7"/>
          <w:sz w:val="21"/>
          <w:szCs w:val="21"/>
        </w:rPr>
        <w:t xml:space="preserve">,SO </w:t>
      </w:r>
      <w:r>
        <w:rPr>
          <w:rStyle w:val="7"/>
          <w:sz w:val="21"/>
          <w:szCs w:val="21"/>
          <w:vertAlign w:val="subscript"/>
        </w:rPr>
        <w:t>4</w:t>
      </w:r>
      <w:r>
        <w:rPr>
          <w:rStyle w:val="7"/>
          <w:sz w:val="21"/>
          <w:szCs w:val="21"/>
        </w:rPr>
        <w:t xml:space="preserve"> </w:t>
      </w:r>
      <w:r>
        <w:rPr>
          <w:rStyle w:val="7"/>
          <w:sz w:val="21"/>
          <w:szCs w:val="21"/>
          <w:vertAlign w:val="superscript"/>
        </w:rPr>
        <w:t>2-</w:t>
      </w:r>
      <w:r>
        <w:rPr>
          <w:rStyle w:val="7"/>
          <w:sz w:val="21"/>
          <w:szCs w:val="21"/>
        </w:rPr>
        <w:t xml:space="preserve">)=4.1×10 </w:t>
      </w:r>
      <w:r>
        <w:rPr>
          <w:rStyle w:val="7"/>
          <w:sz w:val="21"/>
          <w:szCs w:val="21"/>
          <w:vertAlign w:val="superscript"/>
        </w:rPr>
        <w:t>-5</w:t>
      </w:r>
      <w:r>
        <w:rPr>
          <w:rStyle w:val="7"/>
          <w:sz w:val="21"/>
          <w:szCs w:val="21"/>
        </w:rPr>
        <w:t xml:space="preserve">,用此电极在 1.0mol/LH </w:t>
      </w:r>
      <w:r>
        <w:rPr>
          <w:rStyle w:val="7"/>
          <w:sz w:val="21"/>
          <w:szCs w:val="21"/>
          <w:vertAlign w:val="subscript"/>
        </w:rPr>
        <w:t>2</w:t>
      </w:r>
      <w:r>
        <w:rPr>
          <w:rStyle w:val="7"/>
          <w:sz w:val="21"/>
          <w:szCs w:val="21"/>
        </w:rPr>
        <w:t xml:space="preserve">SO </w:t>
      </w:r>
      <w:r>
        <w:rPr>
          <w:rStyle w:val="7"/>
          <w:sz w:val="21"/>
          <w:szCs w:val="21"/>
          <w:vertAlign w:val="subscript"/>
        </w:rPr>
        <w:t>4</w:t>
      </w:r>
      <w:r>
        <w:rPr>
          <w:rStyle w:val="7"/>
          <w:sz w:val="21"/>
          <w:szCs w:val="21"/>
        </w:rPr>
        <w:t xml:space="preserve"> 介质中测定NO </w:t>
      </w:r>
      <w:r>
        <w:rPr>
          <w:rStyle w:val="7"/>
          <w:sz w:val="21"/>
          <w:szCs w:val="21"/>
          <w:vertAlign w:val="subscript"/>
        </w:rPr>
        <w:t>3</w:t>
      </w:r>
      <w:r>
        <w:rPr>
          <w:rStyle w:val="7"/>
          <w:sz w:val="21"/>
          <w:szCs w:val="21"/>
        </w:rPr>
        <w:t xml:space="preserve">-,若 α(NO </w:t>
      </w:r>
      <w:r>
        <w:rPr>
          <w:rStyle w:val="7"/>
          <w:sz w:val="21"/>
          <w:szCs w:val="21"/>
          <w:vertAlign w:val="subscript"/>
        </w:rPr>
        <w:t>3</w:t>
      </w:r>
      <w:r>
        <w:rPr>
          <w:rStyle w:val="7"/>
          <w:sz w:val="21"/>
          <w:szCs w:val="21"/>
        </w:rPr>
        <w:t xml:space="preserve"> </w:t>
      </w:r>
      <w:r>
        <w:rPr>
          <w:rStyle w:val="7"/>
          <w:sz w:val="21"/>
          <w:szCs w:val="21"/>
          <w:vertAlign w:val="superscript"/>
        </w:rPr>
        <w:t>-</w:t>
      </w:r>
      <w:r>
        <w:rPr>
          <w:rStyle w:val="7"/>
          <w:sz w:val="21"/>
          <w:szCs w:val="21"/>
        </w:rPr>
        <w:t xml:space="preserve">)=8.2×10 </w:t>
      </w:r>
      <w:r>
        <w:rPr>
          <w:rStyle w:val="7"/>
          <w:sz w:val="21"/>
          <w:szCs w:val="21"/>
          <w:vertAlign w:val="superscript"/>
        </w:rPr>
        <w:t>-4</w:t>
      </w:r>
      <w:r>
        <w:rPr>
          <w:rStyle w:val="7"/>
          <w:sz w:val="21"/>
          <w:szCs w:val="21"/>
        </w:rPr>
        <w:t xml:space="preserve">,则测定中 SO </w:t>
      </w:r>
      <w:r>
        <w:rPr>
          <w:rStyle w:val="7"/>
          <w:sz w:val="21"/>
          <w:szCs w:val="21"/>
          <w:vertAlign w:val="subscript"/>
        </w:rPr>
        <w:t>4</w:t>
      </w:r>
      <w:r>
        <w:rPr>
          <w:rStyle w:val="7"/>
          <w:sz w:val="21"/>
          <w:szCs w:val="21"/>
        </w:rPr>
        <w:t xml:space="preserve"> </w:t>
      </w:r>
      <w:r>
        <w:rPr>
          <w:rStyle w:val="7"/>
          <w:sz w:val="21"/>
          <w:szCs w:val="21"/>
          <w:vertAlign w:val="superscript"/>
        </w:rPr>
        <w:t>2-</w:t>
      </w:r>
      <w:r>
        <w:rPr>
          <w:rStyle w:val="7"/>
          <w:sz w:val="21"/>
          <w:szCs w:val="21"/>
        </w:rPr>
        <w:t xml:space="preserve">引起的误差为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0.05%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0.5%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1.0%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5.0%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190、分光光度分析中一组合格的吸收池透射比之差应该小于(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0.1%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0.5%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191、在国家行业标准的代号与编号GB/T 18883-2002中，GB/T是指(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强制性国家标准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推荐性国家标准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推荐性化工部标准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强制性化工部标准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192、对氧化还原反应速率没有什么影响的是(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反应温度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反应物的两电对电位之差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反应物的浓度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催化剂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193、配制pH=7的缓冲溶液时,选择最合适的缓冲对是(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HAc–NaAc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NH </w:t>
      </w:r>
      <w:r>
        <w:rPr>
          <w:sz w:val="21"/>
          <w:szCs w:val="21"/>
          <w:vertAlign w:val="subscript"/>
        </w:rPr>
        <w:t>3</w:t>
      </w:r>
      <w:r>
        <w:rPr>
          <w:sz w:val="21"/>
          <w:szCs w:val="21"/>
        </w:rPr>
        <w:t xml:space="preserve">–NH </w:t>
      </w:r>
      <w:r>
        <w:rPr>
          <w:sz w:val="21"/>
          <w:szCs w:val="21"/>
          <w:vertAlign w:val="subscript"/>
        </w:rPr>
        <w:t>4</w:t>
      </w:r>
      <w:r>
        <w:rPr>
          <w:sz w:val="21"/>
          <w:szCs w:val="21"/>
        </w:rPr>
        <w:t xml:space="preserve">Cl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NaH </w:t>
      </w:r>
      <w:r>
        <w:rPr>
          <w:sz w:val="21"/>
          <w:szCs w:val="21"/>
          <w:vertAlign w:val="subscript"/>
        </w:rPr>
        <w:t>2</w:t>
      </w:r>
      <w:r>
        <w:rPr>
          <w:sz w:val="21"/>
          <w:szCs w:val="21"/>
        </w:rPr>
        <w:t xml:space="preserve">PO </w:t>
      </w:r>
      <w:r>
        <w:rPr>
          <w:sz w:val="21"/>
          <w:szCs w:val="21"/>
          <w:vertAlign w:val="subscript"/>
        </w:rPr>
        <w:t>4</w:t>
      </w:r>
      <w:r>
        <w:rPr>
          <w:sz w:val="21"/>
          <w:szCs w:val="21"/>
        </w:rPr>
        <w:t xml:space="preserve">–Na </w:t>
      </w:r>
      <w:r>
        <w:rPr>
          <w:sz w:val="21"/>
          <w:szCs w:val="21"/>
          <w:vertAlign w:val="subscript"/>
        </w:rPr>
        <w:t>2</w:t>
      </w:r>
      <w:r>
        <w:rPr>
          <w:sz w:val="21"/>
          <w:szCs w:val="21"/>
        </w:rPr>
        <w:t xml:space="preserve">HPO </w:t>
      </w:r>
      <w:r>
        <w:rPr>
          <w:sz w:val="21"/>
          <w:szCs w:val="21"/>
          <w:vertAlign w:val="subscript"/>
        </w:rPr>
        <w:t>4</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NaHCO </w:t>
      </w:r>
      <w:r>
        <w:rPr>
          <w:sz w:val="21"/>
          <w:szCs w:val="21"/>
          <w:vertAlign w:val="subscript"/>
        </w:rPr>
        <w:t>3</w:t>
      </w:r>
      <w:r>
        <w:rPr>
          <w:sz w:val="21"/>
          <w:szCs w:val="21"/>
        </w:rPr>
        <w:t xml:space="preserve">–Na </w:t>
      </w:r>
      <w:r>
        <w:rPr>
          <w:sz w:val="21"/>
          <w:szCs w:val="21"/>
          <w:vertAlign w:val="subscript"/>
        </w:rPr>
        <w:t>2</w:t>
      </w:r>
      <w:r>
        <w:rPr>
          <w:sz w:val="21"/>
          <w:szCs w:val="21"/>
        </w:rPr>
        <w:t xml:space="preserve">CO </w:t>
      </w:r>
      <w:r>
        <w:rPr>
          <w:sz w:val="21"/>
          <w:szCs w:val="21"/>
          <w:vertAlign w:val="sub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194、下列对丙酮蒸馏操作中正确的加热方式是(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用煤气灯直接加热支管烧瓶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用2kw电炉直接加热支管烧瓶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用水浴间接加热支管烧瓶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用电热板间接加热支管烧瓶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195、关于天平砝码的取用方法,正确的是(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戴上手套用手取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拿纸条夹取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用镊子夹取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直接用手取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196、双指示剂法测混合碱，加入酚酞指示剂时，滴定消耗HCl标准滴定溶液体积为15.20ml;加入甲基橙作指示剂，继续滴定又消耗了HCl标准溶液25.72ml，则溶液中存在(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NaHCO </w:t>
      </w:r>
      <w:r>
        <w:rPr>
          <w:sz w:val="21"/>
          <w:szCs w:val="21"/>
          <w:vertAlign w:val="subscript"/>
        </w:rPr>
        <w:t xml:space="preserve">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Na </w:t>
      </w:r>
      <w:r>
        <w:rPr>
          <w:sz w:val="21"/>
          <w:szCs w:val="21"/>
          <w:vertAlign w:val="subscript"/>
        </w:rPr>
        <w:t>2</w:t>
      </w:r>
      <w:r>
        <w:rPr>
          <w:sz w:val="21"/>
          <w:szCs w:val="21"/>
        </w:rPr>
        <w:t xml:space="preserve">CO </w:t>
      </w:r>
      <w:r>
        <w:rPr>
          <w:sz w:val="21"/>
          <w:szCs w:val="21"/>
          <w:vertAlign w:val="sub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NaOH+Na </w:t>
      </w:r>
      <w:r>
        <w:rPr>
          <w:sz w:val="21"/>
          <w:szCs w:val="21"/>
          <w:vertAlign w:val="subscript"/>
        </w:rPr>
        <w:t>2</w:t>
      </w:r>
      <w:r>
        <w:rPr>
          <w:sz w:val="21"/>
          <w:szCs w:val="21"/>
        </w:rPr>
        <w:t xml:space="preserve">CO </w:t>
      </w:r>
      <w:r>
        <w:rPr>
          <w:sz w:val="21"/>
          <w:szCs w:val="21"/>
          <w:vertAlign w:val="subscript"/>
        </w:rPr>
        <w:t xml:space="preserve">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Na </w:t>
      </w:r>
      <w:r>
        <w:rPr>
          <w:sz w:val="21"/>
          <w:szCs w:val="21"/>
          <w:vertAlign w:val="subscript"/>
        </w:rPr>
        <w:t>2</w:t>
      </w:r>
      <w:r>
        <w:rPr>
          <w:sz w:val="21"/>
          <w:szCs w:val="21"/>
        </w:rPr>
        <w:t xml:space="preserve">CO </w:t>
      </w:r>
      <w:r>
        <w:rPr>
          <w:sz w:val="21"/>
          <w:szCs w:val="21"/>
          <w:vertAlign w:val="subscript"/>
        </w:rPr>
        <w:t>3</w:t>
      </w:r>
      <w:r>
        <w:rPr>
          <w:sz w:val="21"/>
          <w:szCs w:val="21"/>
        </w:rPr>
        <w:t xml:space="preserve">+NaHCO </w:t>
      </w:r>
      <w:r>
        <w:rPr>
          <w:sz w:val="21"/>
          <w:szCs w:val="21"/>
          <w:vertAlign w:val="subscript"/>
        </w:rPr>
        <w:t>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197、热导池检测器的灵敏度随着桥电流增大而增高，因此，在实际操作时桥电流应该(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越大越好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越小越好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选用最高允许电流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在灵敏度满足需要时尽量用小桥流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198、国家标准规定的实验室用水分为( )级。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199、钨灯可发射范围是( )nm的连续光谱。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220~760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380~760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320~2500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190~2500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200、化验室常用的电热设备中( )是可以恒温加热的装置。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电炉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超级恒温水浴锅和电烘箱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电热板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电加热套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201、在一定条件下,电极电位恒定的电极称为(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指示电极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参比电极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膜电极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惰性电极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202、比较下列两组测定结果的精密度( )。甲组:0.19%,0.19%,0.20%,0.21%,0.21%;乙组:0.18%,0.20%,0.20%,0.21%,0.22%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甲、乙两组相同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甲组比乙组高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乙组比甲组高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无法判别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203、用 HCl 标准滴定溶液滴定 Na </w:t>
      </w:r>
      <w:r>
        <w:rPr>
          <w:rStyle w:val="7"/>
          <w:sz w:val="21"/>
          <w:szCs w:val="21"/>
          <w:vertAlign w:val="subscript"/>
        </w:rPr>
        <w:t>2</w:t>
      </w:r>
      <w:r>
        <w:rPr>
          <w:rStyle w:val="7"/>
          <w:sz w:val="21"/>
          <w:szCs w:val="21"/>
        </w:rPr>
        <w:t xml:space="preserve">CO </w:t>
      </w:r>
      <w:r>
        <w:rPr>
          <w:rStyle w:val="7"/>
          <w:sz w:val="21"/>
          <w:szCs w:val="21"/>
          <w:vertAlign w:val="subscript"/>
        </w:rPr>
        <w:t>3</w:t>
      </w:r>
      <w:r>
        <w:rPr>
          <w:rStyle w:val="7"/>
          <w:sz w:val="21"/>
          <w:szCs w:val="21"/>
        </w:rPr>
        <w:t xml:space="preserve">和 NaOH 的混合溶液,可得到( )个滴定突跃。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1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204、在拟定氧化还原滴定滴定操作中,不属于滴定操作应涉及到的问题是(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滴定速度和摇瓶速度的控制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操作过程中容器的选择和使用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共存干扰物的消除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滴定过程中溶剂的选择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205、在 2Cu </w:t>
      </w:r>
      <w:r>
        <w:rPr>
          <w:rStyle w:val="7"/>
          <w:sz w:val="21"/>
          <w:szCs w:val="21"/>
          <w:vertAlign w:val="superscript"/>
        </w:rPr>
        <w:t>2+</w:t>
      </w:r>
      <w:r>
        <w:rPr>
          <w:rStyle w:val="7"/>
          <w:sz w:val="21"/>
          <w:szCs w:val="21"/>
        </w:rPr>
        <w:t xml:space="preserve"> +4I </w:t>
      </w:r>
      <w:r>
        <w:rPr>
          <w:rStyle w:val="7"/>
          <w:sz w:val="21"/>
          <w:szCs w:val="21"/>
          <w:vertAlign w:val="superscript"/>
        </w:rPr>
        <w:t>-</w:t>
      </w:r>
      <w:r>
        <w:rPr>
          <w:rStyle w:val="7"/>
          <w:sz w:val="21"/>
          <w:szCs w:val="21"/>
        </w:rPr>
        <w:t xml:space="preserve"> =2CuI↓+I </w:t>
      </w:r>
      <w:r>
        <w:rPr>
          <w:rStyle w:val="7"/>
          <w:sz w:val="21"/>
          <w:szCs w:val="21"/>
          <w:vertAlign w:val="subscript"/>
        </w:rPr>
        <w:t>2</w:t>
      </w:r>
      <w:r>
        <w:rPr>
          <w:rStyle w:val="7"/>
          <w:sz w:val="21"/>
          <w:szCs w:val="21"/>
        </w:rPr>
        <w:t xml:space="preserve"> 中,φ </w:t>
      </w:r>
      <w:r>
        <w:rPr>
          <w:rStyle w:val="7"/>
          <w:sz w:val="21"/>
          <w:szCs w:val="21"/>
          <w:vertAlign w:val="superscript"/>
        </w:rPr>
        <w:t>θ</w:t>
      </w:r>
      <w:r>
        <w:rPr>
          <w:rStyle w:val="7"/>
          <w:sz w:val="21"/>
          <w:szCs w:val="21"/>
        </w:rPr>
        <w:t xml:space="preserve">(I </w:t>
      </w:r>
      <w:r>
        <w:rPr>
          <w:rStyle w:val="7"/>
          <w:sz w:val="21"/>
          <w:szCs w:val="21"/>
          <w:vertAlign w:val="subscript"/>
        </w:rPr>
        <w:t>2</w:t>
      </w:r>
      <w:r>
        <w:rPr>
          <w:rStyle w:val="7"/>
          <w:sz w:val="21"/>
          <w:szCs w:val="21"/>
        </w:rPr>
        <w:t xml:space="preserve"> /I </w:t>
      </w:r>
      <w:r>
        <w:rPr>
          <w:rStyle w:val="7"/>
          <w:sz w:val="21"/>
          <w:szCs w:val="21"/>
          <w:vertAlign w:val="superscript"/>
        </w:rPr>
        <w:t>-</w:t>
      </w:r>
      <w:r>
        <w:rPr>
          <w:rStyle w:val="7"/>
          <w:sz w:val="21"/>
          <w:szCs w:val="21"/>
        </w:rPr>
        <w:t xml:space="preserve"> )=0.54V,φ </w:t>
      </w:r>
      <w:r>
        <w:rPr>
          <w:rStyle w:val="7"/>
          <w:sz w:val="21"/>
          <w:szCs w:val="21"/>
          <w:vertAlign w:val="superscript"/>
        </w:rPr>
        <w:t>θ</w:t>
      </w:r>
      <w:r>
        <w:rPr>
          <w:rStyle w:val="7"/>
          <w:sz w:val="21"/>
          <w:szCs w:val="21"/>
        </w:rPr>
        <w:t xml:space="preserve">(Cu </w:t>
      </w:r>
      <w:r>
        <w:rPr>
          <w:rStyle w:val="7"/>
          <w:sz w:val="21"/>
          <w:szCs w:val="21"/>
          <w:vertAlign w:val="superscript"/>
        </w:rPr>
        <w:t>2+</w:t>
      </w:r>
      <w:r>
        <w:rPr>
          <w:rStyle w:val="7"/>
          <w:sz w:val="21"/>
          <w:szCs w:val="21"/>
        </w:rPr>
        <w:t xml:space="preserve"> /CuI)=0.86V,φ </w:t>
      </w:r>
      <w:r>
        <w:rPr>
          <w:rStyle w:val="7"/>
          <w:sz w:val="21"/>
          <w:szCs w:val="21"/>
          <w:vertAlign w:val="superscript"/>
        </w:rPr>
        <w:t>θ</w:t>
      </w:r>
      <w:r>
        <w:rPr>
          <w:rStyle w:val="7"/>
          <w:sz w:val="21"/>
          <w:szCs w:val="21"/>
        </w:rPr>
        <w:t xml:space="preserve">(Cu </w:t>
      </w:r>
      <w:r>
        <w:rPr>
          <w:rStyle w:val="7"/>
          <w:sz w:val="21"/>
          <w:szCs w:val="21"/>
          <w:vertAlign w:val="superscript"/>
        </w:rPr>
        <w:t>2+</w:t>
      </w:r>
      <w:r>
        <w:rPr>
          <w:rStyle w:val="7"/>
          <w:sz w:val="21"/>
          <w:szCs w:val="21"/>
        </w:rPr>
        <w:t xml:space="preserve"> /CuI)&gt;φ </w:t>
      </w:r>
      <w:r>
        <w:rPr>
          <w:rStyle w:val="7"/>
          <w:sz w:val="21"/>
          <w:szCs w:val="21"/>
          <w:vertAlign w:val="superscript"/>
        </w:rPr>
        <w:t>θ</w:t>
      </w:r>
      <w:r>
        <w:rPr>
          <w:rStyle w:val="7"/>
          <w:sz w:val="21"/>
          <w:szCs w:val="21"/>
        </w:rPr>
        <w:t xml:space="preserve">(I </w:t>
      </w:r>
      <w:r>
        <w:rPr>
          <w:rStyle w:val="7"/>
          <w:sz w:val="21"/>
          <w:szCs w:val="21"/>
          <w:vertAlign w:val="subscript"/>
        </w:rPr>
        <w:t>2</w:t>
      </w:r>
      <w:r>
        <w:rPr>
          <w:rStyle w:val="7"/>
          <w:sz w:val="21"/>
          <w:szCs w:val="21"/>
        </w:rPr>
        <w:t xml:space="preserve">/I </w:t>
      </w:r>
      <w:r>
        <w:rPr>
          <w:rStyle w:val="7"/>
          <w:sz w:val="21"/>
          <w:szCs w:val="21"/>
          <w:vertAlign w:val="superscript"/>
        </w:rPr>
        <w:t>-</w:t>
      </w:r>
      <w:r>
        <w:rPr>
          <w:rStyle w:val="7"/>
          <w:sz w:val="21"/>
          <w:szCs w:val="21"/>
        </w:rPr>
        <w:t xml:space="preserve">)则反应方向向(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右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不反应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反应达到平衡时不移动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206、MnO </w:t>
      </w:r>
      <w:r>
        <w:rPr>
          <w:rStyle w:val="7"/>
          <w:sz w:val="21"/>
          <w:szCs w:val="21"/>
          <w:vertAlign w:val="subscript"/>
        </w:rPr>
        <w:t>4</w:t>
      </w:r>
      <w:r>
        <w:rPr>
          <w:rStyle w:val="7"/>
          <w:sz w:val="21"/>
          <w:szCs w:val="21"/>
        </w:rPr>
        <w:t xml:space="preserve"> </w:t>
      </w:r>
      <w:r>
        <w:rPr>
          <w:rStyle w:val="7"/>
          <w:sz w:val="21"/>
          <w:szCs w:val="21"/>
          <w:vertAlign w:val="superscript"/>
        </w:rPr>
        <w:t>-</w:t>
      </w:r>
      <w:r>
        <w:rPr>
          <w:rStyle w:val="7"/>
          <w:sz w:val="21"/>
          <w:szCs w:val="21"/>
        </w:rPr>
        <w:t xml:space="preserve">与 Fe </w:t>
      </w:r>
      <w:r>
        <w:rPr>
          <w:rStyle w:val="7"/>
          <w:sz w:val="21"/>
          <w:szCs w:val="21"/>
          <w:vertAlign w:val="superscript"/>
        </w:rPr>
        <w:t>2+</w:t>
      </w:r>
      <w:r>
        <w:rPr>
          <w:rStyle w:val="7"/>
          <w:sz w:val="21"/>
          <w:szCs w:val="21"/>
        </w:rPr>
        <w:t xml:space="preserve">反应的平衡常数( )。已知 φ </w:t>
      </w:r>
      <w:r>
        <w:rPr>
          <w:rStyle w:val="7"/>
          <w:sz w:val="21"/>
          <w:szCs w:val="21"/>
          <w:vertAlign w:val="superscript"/>
        </w:rPr>
        <w:t>θ</w:t>
      </w:r>
      <w:r>
        <w:rPr>
          <w:rStyle w:val="7"/>
          <w:sz w:val="21"/>
          <w:szCs w:val="21"/>
        </w:rPr>
        <w:t xml:space="preserve">MnO </w:t>
      </w:r>
      <w:r>
        <w:rPr>
          <w:rStyle w:val="7"/>
          <w:sz w:val="21"/>
          <w:szCs w:val="21"/>
          <w:vertAlign w:val="subscript"/>
        </w:rPr>
        <w:t>4</w:t>
      </w:r>
      <w:r>
        <w:rPr>
          <w:rStyle w:val="7"/>
          <w:sz w:val="21"/>
          <w:szCs w:val="21"/>
        </w:rPr>
        <w:t xml:space="preserve"> </w:t>
      </w:r>
      <w:r>
        <w:rPr>
          <w:rStyle w:val="7"/>
          <w:sz w:val="21"/>
          <w:szCs w:val="21"/>
          <w:vertAlign w:val="superscript"/>
        </w:rPr>
        <w:t>-</w:t>
      </w:r>
      <w:r>
        <w:rPr>
          <w:rStyle w:val="7"/>
          <w:sz w:val="21"/>
          <w:szCs w:val="21"/>
        </w:rPr>
        <w:t xml:space="preserve">/Mn </w:t>
      </w:r>
      <w:r>
        <w:rPr>
          <w:rStyle w:val="7"/>
          <w:sz w:val="21"/>
          <w:szCs w:val="21"/>
          <w:vertAlign w:val="superscript"/>
        </w:rPr>
        <w:t>2+</w:t>
      </w:r>
      <w:r>
        <w:rPr>
          <w:rStyle w:val="7"/>
          <w:sz w:val="21"/>
          <w:szCs w:val="21"/>
        </w:rPr>
        <w:t xml:space="preserve">=1.51V，φ </w:t>
      </w:r>
      <w:r>
        <w:rPr>
          <w:rStyle w:val="7"/>
          <w:sz w:val="21"/>
          <w:szCs w:val="21"/>
          <w:vertAlign w:val="superscript"/>
        </w:rPr>
        <w:t>θ</w:t>
      </w:r>
      <w:r>
        <w:rPr>
          <w:rStyle w:val="7"/>
          <w:sz w:val="21"/>
          <w:szCs w:val="21"/>
        </w:rPr>
        <w:t xml:space="preserve">Fe </w:t>
      </w:r>
      <w:r>
        <w:rPr>
          <w:rStyle w:val="7"/>
          <w:sz w:val="21"/>
          <w:szCs w:val="21"/>
          <w:vertAlign w:val="superscript"/>
        </w:rPr>
        <w:t>3+</w:t>
      </w:r>
      <w:r>
        <w:rPr>
          <w:rStyle w:val="7"/>
          <w:sz w:val="21"/>
          <w:szCs w:val="21"/>
        </w:rPr>
        <w:t xml:space="preserve">/Fe </w:t>
      </w:r>
      <w:r>
        <w:rPr>
          <w:rStyle w:val="7"/>
          <w:sz w:val="21"/>
          <w:szCs w:val="21"/>
          <w:vertAlign w:val="superscript"/>
        </w:rPr>
        <w:t>2+</w:t>
      </w:r>
      <w:r>
        <w:rPr>
          <w:rStyle w:val="7"/>
          <w:sz w:val="21"/>
          <w:szCs w:val="21"/>
        </w:rPr>
        <w:t xml:space="preserve">=0.77V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3.4×10 </w:t>
      </w:r>
      <w:r>
        <w:rPr>
          <w:sz w:val="21"/>
          <w:szCs w:val="21"/>
          <w:vertAlign w:val="superscript"/>
        </w:rPr>
        <w:t>12</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320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5.0×10 </w:t>
      </w:r>
      <w:r>
        <w:rPr>
          <w:sz w:val="21"/>
          <w:szCs w:val="21"/>
          <w:vertAlign w:val="superscript"/>
        </w:rPr>
        <w:t>62</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4.2×10 </w:t>
      </w:r>
      <w:r>
        <w:rPr>
          <w:sz w:val="21"/>
          <w:szCs w:val="21"/>
          <w:vertAlign w:val="superscript"/>
        </w:rPr>
        <w:t>53</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207、色谱峰在色谱图中的位置用( )来说明。</w:t>
      </w:r>
      <w:r>
        <w:rPr>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rFonts w:ascii="Times New Roman" w:hAnsi="Times New Roman" w:eastAsia="Times New Roman" w:cs="Times New Roman"/>
          <w:color w:val="000000"/>
          <w:sz w:val="21"/>
          <w:szCs w:val="21"/>
          <w:lang w:eastAsia="zh-CN"/>
        </w:rPr>
        <w:t>A</w:t>
      </w:r>
      <w:r>
        <w:rPr>
          <w:rFonts w:ascii="宋体" w:hAnsi="宋体" w:eastAsia="宋体" w:cs="宋体"/>
          <w:color w:val="000000"/>
          <w:sz w:val="21"/>
          <w:szCs w:val="21"/>
          <w:lang w:eastAsia="zh-CN"/>
        </w:rPr>
        <w:t>．保留值</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峰高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峰宽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灵敏度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208、下列关于分子振动的红外活性的叙述中正确的是(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凡极性分子的各种振动都是红外活性的,非极性分子的各种振动都不是红外活性的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极性键的伸缩和变形振动都是红外活性的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分子的偶极矩在振动时周期地变化,即为红外活性振动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分子的偶极矩的大小在振动时周期地变化,必为红外活性振动,反之则不是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209、热导池检测器的灵敏度随着桥电流增大而增高,因此,在实际操作时桥电流应该(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越大越好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越小越好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选用最高允许电流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在灵敏度满足需要时尽量用小桥流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210、根据酸碱质子理论，HCO </w:t>
      </w:r>
      <w:r>
        <w:rPr>
          <w:rStyle w:val="7"/>
          <w:sz w:val="21"/>
          <w:szCs w:val="21"/>
          <w:vertAlign w:val="subscript"/>
        </w:rPr>
        <w:t>3</w:t>
      </w:r>
      <w:r>
        <w:rPr>
          <w:rStyle w:val="7"/>
          <w:sz w:val="21"/>
          <w:szCs w:val="21"/>
        </w:rPr>
        <w:t xml:space="preserve"> </w:t>
      </w:r>
      <w:r>
        <w:rPr>
          <w:rStyle w:val="7"/>
          <w:sz w:val="21"/>
          <w:szCs w:val="21"/>
          <w:vertAlign w:val="superscript"/>
        </w:rPr>
        <w:t>-</w:t>
      </w:r>
      <w:r>
        <w:rPr>
          <w:rStyle w:val="7"/>
          <w:sz w:val="21"/>
          <w:szCs w:val="21"/>
        </w:rPr>
        <w:t xml:space="preserve">属于(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酸性物质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碱性物质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中性物质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两性物质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eastAsia="宋体"/>
          <w:sz w:val="21"/>
          <w:szCs w:val="21"/>
          <w:lang w:eastAsia="zh-CN"/>
        </w:rPr>
      </w:pPr>
      <w:r>
        <w:rPr>
          <w:sz w:val="21"/>
          <w:szCs w:val="21"/>
        </w:rPr>
        <w:t>正确答案：</w:t>
      </w:r>
      <w:r>
        <w:rPr>
          <w:rFonts w:hint="eastAsia"/>
          <w:sz w:val="21"/>
          <w:szCs w:val="21"/>
          <w:lang w:val="en-US" w:eastAsia="zh-CN"/>
        </w:rPr>
        <w:t>D</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211、测定煤中含硫量时，规定称样量为 3g 精确至 0.1g，则下列表示结果中合理的是(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0.042%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0.0420%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0.04198%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0.04%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212、在自动电位滴定法测HAc的实验中，自动电位滴定仪中控制滴定速率的机械装置是(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搅拌器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滴定管活塞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pH计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电磁阀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213、两位分析人员对同一样品进行分析,得到两组数据,要判断两组分析的精密度有无显著性差异,应该用(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Q 检验法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F 检验法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格布鲁斯法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t 检验法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214、要改变分析天平的灵敏度可调节(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吊耳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平衡螺丝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拔杆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感量螺丝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D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215、若弱酸 HAc 的 Ka=1.0×10 </w:t>
      </w:r>
      <w:r>
        <w:rPr>
          <w:rStyle w:val="7"/>
          <w:sz w:val="21"/>
          <w:szCs w:val="21"/>
          <w:vertAlign w:val="superscript"/>
        </w:rPr>
        <w:t>-5</w:t>
      </w:r>
      <w:r>
        <w:rPr>
          <w:rStyle w:val="7"/>
          <w:sz w:val="21"/>
          <w:szCs w:val="21"/>
        </w:rPr>
        <w:t xml:space="preserve">,则其 0.10mol/L 溶液的 pH 为(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2.0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3.0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5.0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6.0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216、KMnO </w:t>
      </w:r>
      <w:r>
        <w:rPr>
          <w:rStyle w:val="7"/>
          <w:sz w:val="21"/>
          <w:szCs w:val="21"/>
          <w:vertAlign w:val="subscript"/>
        </w:rPr>
        <w:t>4</w:t>
      </w:r>
      <w:r>
        <w:rPr>
          <w:rStyle w:val="7"/>
          <w:sz w:val="21"/>
          <w:szCs w:val="21"/>
        </w:rPr>
        <w:t xml:space="preserve"> 滴定所需的介质是(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硫酸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盐酸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磷酸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硝酸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A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217、下面有关废渣的处理错误的是(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毒性小稳定，难溶的废渣可深埋地下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汞盐沉淀残渣可用焙烧法回收汞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有机物废渣可倒掉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AgCl废渣可送国家回收银部门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218、一般试剂分为( )级。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3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4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5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6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B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219、化学试剂中二级试剂标签的颜色应是(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紫色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绿色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红色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蓝色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220、质量管理体系的有效性除考虑其运行的结果达到组织所设定的质量目标的程度外,还应考虑及其体系运行结果与所花费的( )之间的关系。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A、 时间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B、 人员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C、 资源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D、 物质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C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rFonts w:hint="eastAsia" w:asciiTheme="majorHAnsi" w:hAnsiTheme="majorHAnsi" w:cstheme="majorBidi"/>
          <w:b/>
          <w:bCs/>
          <w:sz w:val="21"/>
          <w:szCs w:val="21"/>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rFonts w:hint="eastAsia" w:asciiTheme="majorHAnsi" w:hAnsiTheme="majorHAnsi" w:cstheme="majorBidi"/>
          <w:b/>
          <w:bCs/>
          <w:sz w:val="21"/>
          <w:szCs w:val="21"/>
        </w:rPr>
        <w:t xml:space="preserve">二、 判断题 （共180题）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221、莫尔法一定要在中性和弱碱性中进行滴定。(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222、原子吸收分光光度计中的单色器是放在原子化系统之前的。(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223、EDTA在水溶液中有7种形式。(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224、测定蛋白质中的氮,最常用的是凯氏定氮法,用浓硫酸和催化剂将蛋白质消解,将有机氮转化成氨。(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225、在酸性溶液中,以 KMnO </w:t>
      </w:r>
      <w:r>
        <w:rPr>
          <w:rStyle w:val="7"/>
          <w:sz w:val="21"/>
          <w:szCs w:val="21"/>
          <w:vertAlign w:val="subscript"/>
        </w:rPr>
        <w:t>4</w:t>
      </w:r>
      <w:r>
        <w:rPr>
          <w:rStyle w:val="7"/>
          <w:sz w:val="21"/>
          <w:szCs w:val="21"/>
        </w:rPr>
        <w:t xml:space="preserve"> 溶液滴定草酸盐时,滴定速度应该开始时缓慢进行,以后逐渐加快。(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226、高锰酸钾是一种强氧化剂,介质不同,其还原产物也不一样。(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227、莫尔法可以用于样品中 I </w:t>
      </w:r>
      <w:r>
        <w:rPr>
          <w:rStyle w:val="7"/>
          <w:sz w:val="21"/>
          <w:szCs w:val="21"/>
          <w:vertAlign w:val="superscript"/>
        </w:rPr>
        <w:t>-</w:t>
      </w:r>
      <w:r>
        <w:rPr>
          <w:rStyle w:val="7"/>
          <w:sz w:val="21"/>
          <w:szCs w:val="21"/>
        </w:rPr>
        <w:t xml:space="preserve">的测定。(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228、任意两种颜色的光,按一定的强度比例混合就能得到白光。(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229、色谱法只能分析有机物质,而对一切无机物则不能进行分析。(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230、在溶剂中加入溶质后,溶液的沸点就会比纯溶剂的高一些。(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231、KMnO </w:t>
      </w:r>
      <w:r>
        <w:rPr>
          <w:rStyle w:val="7"/>
          <w:sz w:val="21"/>
          <w:szCs w:val="21"/>
          <w:vertAlign w:val="subscript"/>
        </w:rPr>
        <w:t xml:space="preserve">4 </w:t>
      </w:r>
      <w:r>
        <w:rPr>
          <w:rStyle w:val="7"/>
          <w:sz w:val="21"/>
          <w:szCs w:val="21"/>
        </w:rPr>
        <w:t xml:space="preserve">溶液作为滴定剂时,必须装在棕色酸式滴定管中(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232、可把乙炔钢瓶放在操作时有电弧火花发生的实验室里。(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233、酸度计的电极包括参比电极和指示电极,参比电极一般常用玻璃电极。(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234、在气相色谱分析中，检测器温度可以低于柱温度。(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235、KMnO </w:t>
      </w:r>
      <w:r>
        <w:rPr>
          <w:rStyle w:val="7"/>
          <w:sz w:val="21"/>
          <w:szCs w:val="21"/>
          <w:vertAlign w:val="subscript"/>
        </w:rPr>
        <w:t>4</w:t>
      </w:r>
      <w:r>
        <w:rPr>
          <w:rStyle w:val="7"/>
          <w:sz w:val="21"/>
          <w:szCs w:val="21"/>
        </w:rPr>
        <w:t xml:space="preserve">法可在 HNO </w:t>
      </w:r>
      <w:r>
        <w:rPr>
          <w:rStyle w:val="7"/>
          <w:sz w:val="21"/>
          <w:szCs w:val="21"/>
          <w:vertAlign w:val="subscript"/>
        </w:rPr>
        <w:t>3</w:t>
      </w:r>
      <w:r>
        <w:rPr>
          <w:rStyle w:val="7"/>
          <w:sz w:val="21"/>
          <w:szCs w:val="21"/>
        </w:rPr>
        <w:t xml:space="preserve">介质中进行。(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236、酸碱指示剂的变色与溶液中的氢离子浓度无关。(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237、沉淀的转化对于相同类型的沉淀通常是由溶度积较大的转化为溶度积较小的过程。(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238、在法扬司法中，为了使沉淀具有较强的吸附能力，通常加入适量的糊精或淀粉使沉淀处于胶体状态。(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239、外光谱定量分析是通过对特征吸收谱带强度的测量来求出组分含量。其理论依据是朗伯-比耳定律。(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240、分析纯的NaCl试剂，如不做任何处理，用来标定AgNO </w:t>
      </w:r>
      <w:r>
        <w:rPr>
          <w:rStyle w:val="7"/>
          <w:sz w:val="21"/>
          <w:szCs w:val="21"/>
          <w:vertAlign w:val="subscript"/>
        </w:rPr>
        <w:t>3</w:t>
      </w:r>
      <w:r>
        <w:rPr>
          <w:rStyle w:val="7"/>
          <w:sz w:val="21"/>
          <w:szCs w:val="21"/>
        </w:rPr>
        <w:t xml:space="preserve">溶液的浓度，结果会偏高。(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241、火焰原子化法中,足够的温度下才能使试样充分分解为原子蒸气状态,因此,温度越高越好。(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242、在滴定时,KMnO </w:t>
      </w:r>
      <w:r>
        <w:rPr>
          <w:rStyle w:val="7"/>
          <w:sz w:val="21"/>
          <w:szCs w:val="21"/>
          <w:vertAlign w:val="subscript"/>
        </w:rPr>
        <w:t>4</w:t>
      </w:r>
      <w:r>
        <w:rPr>
          <w:rStyle w:val="7"/>
          <w:sz w:val="21"/>
          <w:szCs w:val="21"/>
        </w:rPr>
        <w:t xml:space="preserve">溶液要放在碱式滴定管中。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243、用EDTA测定Ca </w:t>
      </w:r>
      <w:r>
        <w:rPr>
          <w:rStyle w:val="7"/>
          <w:sz w:val="21"/>
          <w:szCs w:val="21"/>
          <w:vertAlign w:val="superscript"/>
        </w:rPr>
        <w:t>2+</w:t>
      </w:r>
      <w:r>
        <w:rPr>
          <w:rStyle w:val="7"/>
          <w:sz w:val="21"/>
          <w:szCs w:val="21"/>
        </w:rPr>
        <w:t xml:space="preserve">、Mg </w:t>
      </w:r>
      <w:r>
        <w:rPr>
          <w:rStyle w:val="7"/>
          <w:sz w:val="21"/>
          <w:szCs w:val="21"/>
          <w:vertAlign w:val="superscript"/>
        </w:rPr>
        <w:t>2+</w:t>
      </w:r>
      <w:r>
        <w:rPr>
          <w:rStyle w:val="7"/>
          <w:sz w:val="21"/>
          <w:szCs w:val="21"/>
        </w:rPr>
        <w:t xml:space="preserve">总量时，以铬黑 T 作指示剂应控制pH=12。(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244、皂化值等于酯值与酸值之和。(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245、光的吸收定律不仅适用于溶液,同样也适用于气体和固体。(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246、色谱柱的选择性可用“总分离效能指标”来表示,它可定义为:相邻两色谱峰保留时间的差值与两色谱峰宽之和的比值。(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247、用电位滴定法进行氧化还原滴定时,通常使用 pH 玻璃电极作指示电极。(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248、EDTA 配位滴定时的酸度，根据lgC </w:t>
      </w:r>
      <w:r>
        <w:rPr>
          <w:rStyle w:val="7"/>
          <w:sz w:val="21"/>
          <w:szCs w:val="21"/>
          <w:vertAlign w:val="subscript"/>
        </w:rPr>
        <w:t>M</w:t>
      </w:r>
      <w:r>
        <w:rPr>
          <w:rStyle w:val="7"/>
          <w:sz w:val="21"/>
          <w:szCs w:val="21"/>
        </w:rPr>
        <w:t xml:space="preserve">K´ </w:t>
      </w:r>
      <w:r>
        <w:rPr>
          <w:rStyle w:val="7"/>
          <w:sz w:val="21"/>
          <w:szCs w:val="21"/>
          <w:vertAlign w:val="subscript"/>
        </w:rPr>
        <w:t>MY</w:t>
      </w:r>
      <w:r>
        <w:rPr>
          <w:rStyle w:val="7"/>
          <w:sz w:val="21"/>
          <w:szCs w:val="21"/>
        </w:rPr>
        <w:t xml:space="preserve">≥6就可以确定。(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249、拉乌尔通过多次实验发现,在溶剂中加入非挥发性的溶质后,溶剂的蒸气压要比纯溶液的蒸气压要低。(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250、色谱柱的老化温度应略高于操作时的使用温度,色谱柱老化合格的标志是接通记录仪后基线走的平直。(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251、库仑分析法的基本原理是朗伯-比尔定律。(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252、玛瑙研钵不能用水浸洗，而只能用酒精擦洗。(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253、酸雨污染是当今国际环境问题的主要表现之一。(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254、对石英比色皿进行成套性检查时用的是重铬酸钾的高氯酸溶液。(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255、反相键合相色谱柱长期不用时必须保证柱内充满甲醇流动相。(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256、火焰原子化法中常用的气体是空气-乙炔。(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257、原子吸收分光光度计实验室必须远离电场和磁场,以防干扰。(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258、气相色谱固定液必须不能与载体、组分发生不可逆的化学反应。(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259、高效液相色谱分析中，固定相极性大于流动相极性称为正相色谱法。(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260、用镨钕滤光片检测分光光度计波长误差时,若测出的最大吸收波长的仪器标示值与镨钕滤光片的吸收峰波长相差 3.5nm,说明仪器波长标示值准确,一般不需做校正。(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261、提高反应溶液的温度能提高氧化还原反应的速率,因此在酸性溶液中用KMnO </w:t>
      </w:r>
      <w:r>
        <w:rPr>
          <w:rStyle w:val="7"/>
          <w:sz w:val="21"/>
          <w:szCs w:val="21"/>
          <w:vertAlign w:val="subscript"/>
        </w:rPr>
        <w:t>4</w:t>
      </w:r>
      <w:r>
        <w:rPr>
          <w:rStyle w:val="7"/>
          <w:sz w:val="21"/>
          <w:szCs w:val="21"/>
        </w:rPr>
        <w:t xml:space="preserve">滴定C </w:t>
      </w:r>
      <w:r>
        <w:rPr>
          <w:rStyle w:val="7"/>
          <w:sz w:val="21"/>
          <w:szCs w:val="21"/>
          <w:vertAlign w:val="subscript"/>
        </w:rPr>
        <w:t>2</w:t>
      </w:r>
      <w:r>
        <w:rPr>
          <w:rStyle w:val="7"/>
          <w:sz w:val="21"/>
          <w:szCs w:val="21"/>
        </w:rPr>
        <w:t xml:space="preserve">O </w:t>
      </w:r>
      <w:r>
        <w:rPr>
          <w:rStyle w:val="7"/>
          <w:sz w:val="21"/>
          <w:szCs w:val="21"/>
          <w:vertAlign w:val="subscript"/>
        </w:rPr>
        <w:t>4</w:t>
      </w:r>
      <w:r>
        <w:rPr>
          <w:rStyle w:val="7"/>
          <w:sz w:val="21"/>
          <w:szCs w:val="21"/>
        </w:rPr>
        <w:t xml:space="preserve"> </w:t>
      </w:r>
      <w:r>
        <w:rPr>
          <w:rStyle w:val="7"/>
          <w:sz w:val="21"/>
          <w:szCs w:val="21"/>
          <w:vertAlign w:val="superscript"/>
        </w:rPr>
        <w:t>2-</w:t>
      </w:r>
      <w:r>
        <w:rPr>
          <w:rStyle w:val="7"/>
          <w:sz w:val="21"/>
          <w:szCs w:val="21"/>
        </w:rPr>
        <w:t xml:space="preserve"> 时,必须加热至沸腾才能保证正常滴定。(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262、</w:t>
      </w:r>
      <w:r>
        <w:rPr>
          <w:rStyle w:val="7"/>
          <w:rFonts w:hint="eastAsia" w:asciiTheme="minorHAnsi" w:hAnsiTheme="minorHAnsi" w:eastAsiaTheme="minorEastAsia" w:cstheme="minorBidi"/>
          <w:sz w:val="21"/>
          <w:szCs w:val="21"/>
        </w:rPr>
        <w:t>高锰酸钾溶液呈现紫红色是由于吸收了白光中的绿色光。</w:t>
      </w:r>
      <w:r>
        <w:rPr>
          <w:rStyle w:val="7"/>
          <w:rFonts w:asciiTheme="minorHAnsi" w:hAnsiTheme="minorHAnsi" w:eastAsiaTheme="minorEastAsia" w:cstheme="minorBidi"/>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263、用燃烧法测定有机物中氯时，由于有机溴化物燃烧分解产物为单质溴，所以有机溴化物的存在对测定没有影响(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264、酸碱滴定曲线是以 pH 值变化为特征的,滴定时酸碱的浓度愈大,滴定的突跃范围愈小。(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265、铬黑T指示剂在pH=7~11范围使用，其目的是为减少干扰离子的影响。(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266、有机化合物中氯和溴含量的测定方法有汞液滴定法。(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267、充氖气的空心阴极灯负辉光的正常颜色是蓝色。(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268、在液相色谱中,使用荧光检测器的特点是该检测器的线性范围宽。(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269、气相色谱填充柱的液担比越大越好。(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270、稀溶液中溶剂的蒸气压下降值与溶质的物质的量分数成正比。(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271、我国开展的空调节能行动提倡夏季室内温度控制在 26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272、配制好的EDTA标准溶液，一般贮存于聚乙烯塑料瓶中或硬质玻璃瓶中。(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273、吸光系数越小,说明比色分析方法的灵敏度越高。(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274、原子吸收分光光度计的分光系统(光栅或凹面镜)若有灰尘,可用擦镜纸轻轻擦拭。(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275、气相色谱定性分析中,在适宜色谱条件下标准物与未知物保留时间一致,则可以肯定两者为同一物质。(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276、由于KMnO </w:t>
      </w:r>
      <w:r>
        <w:rPr>
          <w:rStyle w:val="7"/>
          <w:sz w:val="21"/>
          <w:szCs w:val="21"/>
          <w:vertAlign w:val="subscript"/>
        </w:rPr>
        <w:t>4</w:t>
      </w:r>
      <w:r>
        <w:rPr>
          <w:rStyle w:val="7"/>
          <w:sz w:val="21"/>
          <w:szCs w:val="21"/>
        </w:rPr>
        <w:t xml:space="preserve">性质稳定，可作基准物直接配制成标准溶液。(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277、保留样品未到保留期满，虽用户未曾提出异议，也不可以随意撤销。(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278、傅里变换叶红外光谱仪与色散型仪器不同，采用单光束分光元件。(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279、邻苯二甲酸氢钾不能作为标定 NaOH 标准滴定溶液的基准物。(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280、酸碱物质有几级电离,就有几个突跃。(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281、亚硫酸氢钠加成法可用来定量测定大多数的醛与酮。(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282、福尔哈德法是以 NH </w:t>
      </w:r>
      <w:r>
        <w:rPr>
          <w:rStyle w:val="7"/>
          <w:sz w:val="21"/>
          <w:szCs w:val="21"/>
          <w:vertAlign w:val="subscript"/>
        </w:rPr>
        <w:t>4</w:t>
      </w:r>
      <w:r>
        <w:rPr>
          <w:rStyle w:val="7"/>
          <w:sz w:val="21"/>
          <w:szCs w:val="21"/>
        </w:rPr>
        <w:t xml:space="preserve">SCN 为标准滴定溶液,铁铵矾为指示剂,在稀硝酸溶液中进行滴定。(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283、两只各装有1kg水的烧杯,一只溶有0.01mol蔗糖,另一只溶有0.01mol NaCl,按同样速度降温冷却,溶有NaCl的杯子先结冰。(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284、实验室三级水 pH 的测定应在 5.0~7.5 之间，可用精密 pH 试纸或酸碱指示剂检验。(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rFonts w:hint="eastAsia"/>
          <w:sz w:val="21"/>
          <w:szCs w:val="21"/>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rFonts w:hint="default" w:eastAsia="宋体"/>
          <w:sz w:val="21"/>
          <w:szCs w:val="21"/>
          <w:lang w:val="en-US" w:eastAsia="zh-CN"/>
        </w:rPr>
      </w:pPr>
      <w:r>
        <w:rPr>
          <w:rStyle w:val="7"/>
          <w:rFonts w:hint="eastAsia"/>
          <w:sz w:val="21"/>
          <w:szCs w:val="21"/>
          <w:lang w:val="en-US" w:eastAsia="zh-CN"/>
        </w:rPr>
        <w:t>285、化学检验工的基本文化程度是大专（或同等学历）</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rFonts w:hint="eastAsia" w:eastAsia="宋体"/>
          <w:sz w:val="21"/>
          <w:szCs w:val="21"/>
          <w:lang w:val="en-US" w:eastAsia="zh-CN"/>
        </w:rPr>
      </w:pPr>
      <w:r>
        <w:rPr>
          <w:sz w:val="21"/>
          <w:szCs w:val="21"/>
        </w:rPr>
        <w:t xml:space="preserve">正确答案： </w:t>
      </w:r>
      <w:r>
        <w:rPr>
          <w:rFonts w:hint="eastAsia"/>
          <w:sz w:val="21"/>
          <w:szCs w:val="21"/>
          <w:lang w:val="en-US" w:eastAsia="zh-CN"/>
        </w:rPr>
        <w:t>错误</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286、使用氟离子选择电极测定水中 F </w:t>
      </w:r>
      <w:r>
        <w:rPr>
          <w:rStyle w:val="7"/>
          <w:sz w:val="21"/>
          <w:szCs w:val="21"/>
          <w:vertAlign w:val="superscript"/>
        </w:rPr>
        <w:t>-</w:t>
      </w:r>
      <w:r>
        <w:rPr>
          <w:rStyle w:val="7"/>
          <w:sz w:val="21"/>
          <w:szCs w:val="21"/>
        </w:rPr>
        <w:t xml:space="preserve">含量时,主要的干扰离子是 OH </w:t>
      </w:r>
      <w:r>
        <w:rPr>
          <w:rStyle w:val="7"/>
          <w:sz w:val="21"/>
          <w:szCs w:val="21"/>
          <w:vertAlign w:val="superscript"/>
        </w:rPr>
        <w:t>-</w:t>
      </w:r>
      <w:r>
        <w:rPr>
          <w:rStyle w:val="7"/>
          <w:sz w:val="21"/>
          <w:szCs w:val="21"/>
        </w:rPr>
        <w:t xml:space="preserve">。(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287、用c(Na </w:t>
      </w:r>
      <w:r>
        <w:rPr>
          <w:rStyle w:val="7"/>
          <w:sz w:val="21"/>
          <w:szCs w:val="21"/>
          <w:vertAlign w:val="subscript"/>
        </w:rPr>
        <w:t>2</w:t>
      </w:r>
      <w:r>
        <w:rPr>
          <w:rStyle w:val="7"/>
          <w:sz w:val="21"/>
          <w:szCs w:val="21"/>
        </w:rPr>
        <w:t xml:space="preserve">CO </w:t>
      </w:r>
      <w:r>
        <w:rPr>
          <w:rStyle w:val="7"/>
          <w:sz w:val="21"/>
          <w:szCs w:val="21"/>
          <w:vertAlign w:val="subscript"/>
        </w:rPr>
        <w:t>3</w:t>
      </w:r>
      <w:r>
        <w:rPr>
          <w:rStyle w:val="7"/>
          <w:sz w:val="21"/>
          <w:szCs w:val="21"/>
        </w:rPr>
        <w:t xml:space="preserve">)=0.1000mol/L的Na </w:t>
      </w:r>
      <w:r>
        <w:rPr>
          <w:rStyle w:val="7"/>
          <w:sz w:val="21"/>
          <w:szCs w:val="21"/>
          <w:vertAlign w:val="subscript"/>
        </w:rPr>
        <w:t>2</w:t>
      </w:r>
      <w:r>
        <w:rPr>
          <w:rStyle w:val="7"/>
          <w:sz w:val="21"/>
          <w:szCs w:val="21"/>
        </w:rPr>
        <w:t xml:space="preserve">CO </w:t>
      </w:r>
      <w:r>
        <w:rPr>
          <w:rStyle w:val="7"/>
          <w:sz w:val="21"/>
          <w:szCs w:val="21"/>
          <w:vertAlign w:val="subscript"/>
        </w:rPr>
        <w:t>3</w:t>
      </w:r>
      <w:r>
        <w:rPr>
          <w:rStyle w:val="7"/>
          <w:sz w:val="21"/>
          <w:szCs w:val="21"/>
        </w:rPr>
        <w:t xml:space="preserve">溶液标定 HCl，其基本单元的浓度表示为c( </w:t>
      </w:r>
      <w:r>
        <w:rPr>
          <w:b/>
          <w:bCs/>
          <w:sz w:val="21"/>
          <w:szCs w:val="21"/>
        </w:rPr>
        <w:drawing>
          <wp:inline distT="0" distB="0" distL="0" distR="0">
            <wp:extent cx="57150" cy="400050"/>
            <wp:effectExtent l="0" t="0" r="0" b="0"/>
            <wp:docPr id="1" name="图片 1" descr="data:image/png;base64,iVBORw0KGgoAAAANSUhEUgAAAAYAAAAqCAYAAACQoioFAAAABGdBTUEAALGPC/xhBQAAAAFzUkdCAK7OHOkAAAAgY0hSTQAAeiYAAICEAAD6AAAAgOgAAHUwAADqYAAAOpgAABdwnLpRPAAAAAZiS0dEAP8A/wD/oL2nkwAAAAlwSFlzAAAOxAAADsQBlSsOGwAAAH1JREFUOMvtkLsNAkEMRGdPVGU6IKIK1+NSLnIxuJh3ye39xGYESPAkB/6N5ZH+jEgXFkXPJ0hcYpafBm+tPZok8RT3196YRtLDhqAIE1IPJwF9jrZqfyEVtn2+WU8F5okkkY4sqKslpON5LR42T5NdImOVogLTwfZ3N36KBYiSWbk+IkzvAAAAGXRFWHRTb2Z0d2FyZQBNaWNyb3NvZnQgT2ZmaWNlf+01cQAAABJ0RVh0RVhJRjpPcmllbnRhdGlvbgAxhFjs7w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ta:image/png;base64,iVBORw0KGgoAAAANSUhEUgAAAAYAAAAqCAYAAACQoioFAAAABGdBTUEAALGPC/xhBQAAAAFzUkdCAK7OHOkAAAAgY0hSTQAAeiYAAICEAAD6AAAAgOgAAHUwAADqYAAAOpgAABdwnLpRPAAAAAZiS0dEAP8A/wD/oL2nkwAAAAlwSFlzAAAOxAAADsQBlSsOGwAAAH1JREFUOMvtkLsNAkEMRGdPVGU6IKIK1+NSLnIxuJh3ye39xGYESPAkB/6N5ZH+jEgXFkXPJ0hcYpafBm+tPZok8RT3196YRtLDhqAIE1IPJwF9jrZqfyEVtn2+WU8F5okkkY4sqKslpON5LR42T5NdImOVogLTwfZ3N36KBYiSWbk+IkzvAAAAGXRFWHRTb2Z0d2FyZQBNaWNyb3NvZnQgT2ZmaWNlf+01cQAAABJ0RVh0RVhJRjpPcmllbnRhdGlvbgAxhFjs7wAAAABJRU5ErkJggg=="/>
                    <pic:cNvPicPr>
                      <a:picLocks noChangeAspect="1" noChangeArrowheads="1"/>
                    </pic:cNvPicPr>
                  </pic:nvPicPr>
                  <pic:blipFill>
                    <a:blip/>
                    <a:srcRect/>
                    <a:stretch>
                      <a:fillRect/>
                    </a:stretch>
                  </pic:blipFill>
                  <pic:spPr>
                    <a:xfrm>
                      <a:off x="0" y="0"/>
                      <a:ext cx="57150" cy="400050"/>
                    </a:xfrm>
                    <a:prstGeom prst="rect">
                      <a:avLst/>
                    </a:prstGeom>
                    <a:noFill/>
                    <a:ln>
                      <a:noFill/>
                    </a:ln>
                  </pic:spPr>
                </pic:pic>
              </a:graphicData>
            </a:graphic>
          </wp:inline>
        </w:drawing>
      </w:r>
      <w:r>
        <w:rPr>
          <w:rStyle w:val="7"/>
          <w:sz w:val="21"/>
          <w:szCs w:val="21"/>
        </w:rPr>
        <w:t xml:space="preserve">Na </w:t>
      </w:r>
      <w:r>
        <w:rPr>
          <w:rStyle w:val="7"/>
          <w:sz w:val="21"/>
          <w:szCs w:val="21"/>
          <w:vertAlign w:val="subscript"/>
        </w:rPr>
        <w:t>2</w:t>
      </w:r>
      <w:r>
        <w:rPr>
          <w:rStyle w:val="7"/>
          <w:sz w:val="21"/>
          <w:szCs w:val="21"/>
        </w:rPr>
        <w:t xml:space="preserve">CO </w:t>
      </w:r>
      <w:r>
        <w:rPr>
          <w:rStyle w:val="7"/>
          <w:sz w:val="21"/>
          <w:szCs w:val="21"/>
          <w:vertAlign w:val="subscript"/>
        </w:rPr>
        <w:t>3</w:t>
      </w:r>
      <w:r>
        <w:rPr>
          <w:rStyle w:val="7"/>
          <w:sz w:val="21"/>
          <w:szCs w:val="21"/>
        </w:rPr>
        <w:t xml:space="preserve">)=0.05000mol/L。(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288、气相色谱中气化室的作用是用足够高的温度将液体瞬间气化。(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289、配合物由内界和外界组成。(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290、水的微生物学指标包括细菌总数、大肠菌群和游离性余氯。(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291、溶解生铁一般用盐酸和稀硫酸。(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292、仪器分析中,浓度低于 0.1mg/mL 的标准溶液,常在临用前用较高浓度的标准溶液在容量瓶内稀释而成。(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293、原子吸收光谱分析中灯电流的选择原则是:在保证放电稳定的情况下，尽量选用高的工作电流，以得到足够的光强度。(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294、电子捕获检测器对含有 S、P 元素的化合物具有很高的灵敏度。(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295、气相色谱分析中，提高柱温能提高柱子的选择性，但会延长分析时间，降低柱效率。(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296、仪器分析用标准溶液制备时，一般先配制成标准贮备液，使用当天再稀释成标准溶液。(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297、噪声污染与大气污染、水污染相比,具有感觉性、局部性和无残留性。(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298、拿吸收池时只能拿毛面,不能拿透光面,擦拭时必须用擦镜纸擦透光面,不能用滤纸擦。(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299、重氮化法测定芳伯胺时，通常采用内外指示剂结合的方法指示终点。(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300、双指示剂法测混合碱的特点是变色范围窄、变色敏锐。(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301、我国控制固体废物污染的技术政策包括“无害化”、“减量化”和“资源化”(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302、不少显色反应需要一定时间才能完成,而且形成的有色配合物的稳定性也不一样,因此必须在显色后一定时间内进行测定。(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303、</w:t>
      </w:r>
      <w:r>
        <w:rPr>
          <w:rStyle w:val="7"/>
          <w:rFonts w:hint="eastAsia" w:asciiTheme="minorHAnsi" w:hAnsiTheme="minorHAnsi" w:eastAsiaTheme="minorEastAsia" w:cstheme="minorBidi"/>
          <w:sz w:val="21"/>
          <w:szCs w:val="21"/>
        </w:rPr>
        <w:t>容量瓶、滴定管、吸量管不可以加热烘干，也不能盛装热的溶液。</w:t>
      </w:r>
      <w:r>
        <w:rPr>
          <w:rStyle w:val="7"/>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304、银量法测定氯离子含量时，应在中性或弱酸性溶液中进行。(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305、原子吸收光谱产生的原因是最外层电子产生的跃迁。(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306、用酸度计测定水样pH时，读数不正常，原因之一可能是仪器未用pH标准缓冲溶液校准。(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307、电位滴定法与化学分析法的区别是终点指示方法不同。(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308、原子吸收法中的标准加入法可消除基体干扰。(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309、在气相色谱分析中通过保留值完全可以准确地给被测物定性。(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310、一个 EDTA分子中,由2个氨氮和4个羧氧提供6个配位原子。(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311、在螯合物中没有离子键。(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312、在原子吸收中,如测定元素的浓度很高,或为了消除邻近光谱线的干扰等,可选用次灵敏线。(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313、玻璃电极玻璃球泡沾湿时可以用滤纸擦拭，除去水分。(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314、有机物中溴的测定,可用 NaClO 作氧化剂,使溴生成 BrO </w:t>
      </w:r>
      <w:r>
        <w:rPr>
          <w:rStyle w:val="7"/>
          <w:sz w:val="21"/>
          <w:szCs w:val="21"/>
          <w:vertAlign w:val="subscript"/>
        </w:rPr>
        <w:t xml:space="preserve">3 </w:t>
      </w:r>
      <w:r>
        <w:rPr>
          <w:rStyle w:val="7"/>
          <w:sz w:val="21"/>
          <w:szCs w:val="21"/>
          <w:vertAlign w:val="superscript"/>
        </w:rPr>
        <w:t xml:space="preserve">- </w:t>
      </w:r>
      <w:r>
        <w:rPr>
          <w:rStyle w:val="7"/>
          <w:sz w:val="21"/>
          <w:szCs w:val="21"/>
        </w:rPr>
        <w:t xml:space="preserve">,然后在酸性介中加 KI 使之析出 I </w:t>
      </w:r>
      <w:r>
        <w:rPr>
          <w:rStyle w:val="7"/>
          <w:sz w:val="21"/>
          <w:szCs w:val="21"/>
          <w:vertAlign w:val="subscript"/>
        </w:rPr>
        <w:t>2</w:t>
      </w:r>
      <w:r>
        <w:rPr>
          <w:rStyle w:val="7"/>
          <w:sz w:val="21"/>
          <w:szCs w:val="21"/>
        </w:rPr>
        <w:t xml:space="preserve"> ,用碘量法测定。(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315、绿色玻璃是基于吸收了紫色光而透过了绿色光。(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316、若用酸度计同时测量一批试液时，一般先测pH值高的，再测pH 值低的，先测非水溶液，后测水溶液。(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317、KMnO </w:t>
      </w:r>
      <w:r>
        <w:rPr>
          <w:rStyle w:val="7"/>
          <w:sz w:val="21"/>
          <w:szCs w:val="21"/>
          <w:vertAlign w:val="subscript"/>
        </w:rPr>
        <w:t>4</w:t>
      </w:r>
      <w:r>
        <w:rPr>
          <w:rStyle w:val="7"/>
          <w:sz w:val="21"/>
          <w:szCs w:val="21"/>
        </w:rPr>
        <w:t xml:space="preserve">溶液作为滴定剂时，必须装在棕色酸式滴定管中(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318、直接碘量法以淀粉为指示剂滴定时,指示剂须在接近终点时加入,终点是从蓝色变为无色。(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319、在决定液担比时,应从担体的种类,试样的沸点,进样量等方面加以考虑。(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320、某碱样为 NaOH 和 Na </w:t>
      </w:r>
      <w:r>
        <w:rPr>
          <w:rStyle w:val="7"/>
          <w:sz w:val="21"/>
          <w:szCs w:val="21"/>
          <w:vertAlign w:val="subscript"/>
        </w:rPr>
        <w:t>2</w:t>
      </w:r>
      <w:r>
        <w:rPr>
          <w:rStyle w:val="7"/>
          <w:sz w:val="21"/>
          <w:szCs w:val="21"/>
        </w:rPr>
        <w:t xml:space="preserve">CO </w:t>
      </w:r>
      <w:r>
        <w:rPr>
          <w:rStyle w:val="7"/>
          <w:sz w:val="21"/>
          <w:szCs w:val="21"/>
          <w:vertAlign w:val="subscript"/>
        </w:rPr>
        <w:t>3</w:t>
      </w:r>
      <w:r>
        <w:rPr>
          <w:rStyle w:val="7"/>
          <w:sz w:val="21"/>
          <w:szCs w:val="21"/>
        </w:rPr>
        <w:t xml:space="preserve">的混合液,用 HCl 标准溶液滴定。先以酚酞为指示剂,耗去 HCl 溶液 V </w:t>
      </w:r>
      <w:r>
        <w:rPr>
          <w:rStyle w:val="7"/>
          <w:sz w:val="21"/>
          <w:szCs w:val="21"/>
          <w:vertAlign w:val="subscript"/>
        </w:rPr>
        <w:t>1</w:t>
      </w:r>
      <w:r>
        <w:rPr>
          <w:rStyle w:val="7"/>
          <w:sz w:val="21"/>
          <w:szCs w:val="21"/>
        </w:rPr>
        <w:t xml:space="preserve"> mL,继以甲基橙为指示剂,又耗去 HCl 溶液 V </w:t>
      </w:r>
      <w:r>
        <w:rPr>
          <w:rStyle w:val="7"/>
          <w:sz w:val="21"/>
          <w:szCs w:val="21"/>
          <w:vertAlign w:val="subscript"/>
        </w:rPr>
        <w:t>2</w:t>
      </w:r>
      <w:r>
        <w:rPr>
          <w:rStyle w:val="7"/>
          <w:sz w:val="21"/>
          <w:szCs w:val="21"/>
        </w:rPr>
        <w:t xml:space="preserve">mL。V </w:t>
      </w:r>
      <w:r>
        <w:rPr>
          <w:rStyle w:val="7"/>
          <w:sz w:val="21"/>
          <w:szCs w:val="21"/>
          <w:vertAlign w:val="subscript"/>
        </w:rPr>
        <w:t>1</w:t>
      </w:r>
      <w:r>
        <w:rPr>
          <w:rStyle w:val="7"/>
          <w:sz w:val="21"/>
          <w:szCs w:val="21"/>
        </w:rPr>
        <w:t xml:space="preserve"> 与 V </w:t>
      </w:r>
      <w:r>
        <w:rPr>
          <w:rStyle w:val="7"/>
          <w:sz w:val="21"/>
          <w:szCs w:val="21"/>
          <w:vertAlign w:val="subscript"/>
        </w:rPr>
        <w:t>2</w:t>
      </w:r>
      <w:r>
        <w:rPr>
          <w:rStyle w:val="7"/>
          <w:sz w:val="21"/>
          <w:szCs w:val="21"/>
        </w:rPr>
        <w:t xml:space="preserve"> 的关系是V </w:t>
      </w:r>
      <w:r>
        <w:rPr>
          <w:rStyle w:val="7"/>
          <w:sz w:val="21"/>
          <w:szCs w:val="21"/>
          <w:vertAlign w:val="subscript"/>
        </w:rPr>
        <w:t>1</w:t>
      </w:r>
      <w:r>
        <w:rPr>
          <w:rStyle w:val="7"/>
          <w:sz w:val="21"/>
          <w:szCs w:val="21"/>
        </w:rPr>
        <w:t xml:space="preserve"> &lt;V </w:t>
      </w:r>
      <w:r>
        <w:rPr>
          <w:rStyle w:val="7"/>
          <w:sz w:val="21"/>
          <w:szCs w:val="21"/>
          <w:vertAlign w:val="subscript"/>
        </w:rPr>
        <w:t>2</w:t>
      </w:r>
      <w:r>
        <w:rPr>
          <w:rStyle w:val="7"/>
          <w:sz w:val="21"/>
          <w:szCs w:val="21"/>
        </w:rPr>
        <w:t xml:space="preserve">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321、相平衡的杠杆规则表明:当组成以摩尔分数表示时,两相的物质的量正比于系统点到两个相点的线段的长度。(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322、根据质子理论，NaH </w:t>
      </w:r>
      <w:r>
        <w:rPr>
          <w:rStyle w:val="7"/>
          <w:sz w:val="21"/>
          <w:szCs w:val="21"/>
          <w:vertAlign w:val="subscript"/>
        </w:rPr>
        <w:t>2</w:t>
      </w:r>
      <w:r>
        <w:rPr>
          <w:rStyle w:val="7"/>
          <w:sz w:val="21"/>
          <w:szCs w:val="21"/>
        </w:rPr>
        <w:t xml:space="preserve">PO </w:t>
      </w:r>
      <w:r>
        <w:rPr>
          <w:rStyle w:val="7"/>
          <w:sz w:val="21"/>
          <w:szCs w:val="21"/>
          <w:vertAlign w:val="subscript"/>
        </w:rPr>
        <w:t>4</w:t>
      </w:r>
      <w:r>
        <w:rPr>
          <w:rStyle w:val="7"/>
          <w:sz w:val="21"/>
          <w:szCs w:val="21"/>
        </w:rPr>
        <w:t xml:space="preserve">是一种酸式盐。(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323、K </w:t>
      </w:r>
      <w:r>
        <w:rPr>
          <w:rStyle w:val="7"/>
          <w:sz w:val="21"/>
          <w:szCs w:val="21"/>
          <w:vertAlign w:val="subscript"/>
        </w:rPr>
        <w:t xml:space="preserve">ij </w:t>
      </w:r>
      <w:r>
        <w:rPr>
          <w:rStyle w:val="7"/>
          <w:sz w:val="21"/>
          <w:szCs w:val="21"/>
        </w:rPr>
        <w:t xml:space="preserve">称为电极的选择性系数,通常 K </w:t>
      </w:r>
      <w:r>
        <w:rPr>
          <w:rStyle w:val="7"/>
          <w:sz w:val="21"/>
          <w:szCs w:val="21"/>
          <w:vertAlign w:val="subscript"/>
        </w:rPr>
        <w:t>ij</w:t>
      </w:r>
      <w:r>
        <w:rPr>
          <w:rStyle w:val="7"/>
          <w:sz w:val="21"/>
          <w:szCs w:val="21"/>
        </w:rPr>
        <w:t xml:space="preserve"> &lt;&lt;1,K </w:t>
      </w:r>
      <w:r>
        <w:rPr>
          <w:rStyle w:val="7"/>
          <w:sz w:val="21"/>
          <w:szCs w:val="21"/>
          <w:vertAlign w:val="subscript"/>
        </w:rPr>
        <w:t>ij</w:t>
      </w:r>
      <w:r>
        <w:rPr>
          <w:rStyle w:val="7"/>
          <w:sz w:val="21"/>
          <w:szCs w:val="21"/>
        </w:rPr>
        <w:t xml:space="preserve"> 值越小,表明电极的选择性越高。(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324、用电位滴定法确定 KMnO </w:t>
      </w:r>
      <w:r>
        <w:rPr>
          <w:rStyle w:val="7"/>
          <w:sz w:val="21"/>
          <w:szCs w:val="21"/>
          <w:vertAlign w:val="subscript"/>
        </w:rPr>
        <w:t>4</w:t>
      </w:r>
      <w:r>
        <w:rPr>
          <w:rStyle w:val="7"/>
          <w:sz w:val="21"/>
          <w:szCs w:val="21"/>
        </w:rPr>
        <w:t xml:space="preserve"> 标准滴定溶液滴定 Fe </w:t>
      </w:r>
      <w:r>
        <w:rPr>
          <w:rStyle w:val="7"/>
          <w:sz w:val="21"/>
          <w:szCs w:val="21"/>
          <w:vertAlign w:val="superscript"/>
        </w:rPr>
        <w:t>2+</w:t>
      </w:r>
      <w:r>
        <w:rPr>
          <w:rStyle w:val="7"/>
          <w:sz w:val="21"/>
          <w:szCs w:val="21"/>
        </w:rPr>
        <w:t xml:space="preserve"> 的终点,以铂电极为指示电极,以饱和甘汞电极为参比电极。(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325、常见的紫外光源是氢灯或氘灯。(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326、</w:t>
      </w:r>
      <w:r>
        <w:rPr>
          <w:rStyle w:val="7"/>
          <w:rFonts w:hint="eastAsia" w:asciiTheme="minorHAnsi" w:hAnsiTheme="minorHAnsi" w:eastAsiaTheme="minorEastAsia" w:cstheme="minorBidi"/>
          <w:sz w:val="21"/>
          <w:szCs w:val="21"/>
        </w:rPr>
        <w:t>将7.6335修约为四位有效数字的结果是7.634。</w:t>
      </w:r>
      <w:r>
        <w:rPr>
          <w:rStyle w:val="7"/>
          <w:sz w:val="21"/>
          <w:szCs w:val="21"/>
        </w:rPr>
        <w:t xml:space="preserve">(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327、作用于人类的放射性辐射源可分为天然放射源和人工放射源两类,其中天然放射源是造成环境放射性污染的主要来源。(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328、原子吸收法是根据基态原子和激发态原子对特征波长吸收而建立起来的分析方法。(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329、原子吸收分光光度计的光源是连续光源。(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330、福尔哈德法通常在0.1~1mol/L的HNO </w:t>
      </w:r>
      <w:r>
        <w:rPr>
          <w:rStyle w:val="7"/>
          <w:sz w:val="21"/>
          <w:szCs w:val="21"/>
          <w:vertAlign w:val="subscript"/>
        </w:rPr>
        <w:t>3</w:t>
      </w:r>
      <w:r>
        <w:rPr>
          <w:rStyle w:val="7"/>
          <w:sz w:val="21"/>
          <w:szCs w:val="21"/>
        </w:rPr>
        <w:t xml:space="preserve">溶液中进行。(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331、重铬酸钾法测定铁矿石中铁含量时,加入磷酸的主要目的是加快反应速率。(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332、用莫尔法测定水中的Cl </w:t>
      </w:r>
      <w:r>
        <w:rPr>
          <w:rStyle w:val="7"/>
          <w:sz w:val="21"/>
          <w:szCs w:val="21"/>
          <w:vertAlign w:val="superscript"/>
        </w:rPr>
        <w:t>-</w:t>
      </w:r>
      <w:r>
        <w:rPr>
          <w:rStyle w:val="7"/>
          <w:sz w:val="21"/>
          <w:szCs w:val="21"/>
        </w:rPr>
        <w:t xml:space="preserve">采用的是直接法。(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333、在测定旋光度时,当旋光仪的三分视场出现中间暗两边亮时,才可读数。(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334、EDTA滴定法，目前之所以能够广泛被应用的主要原因是由于它能与绝大多数金属离子形成1:1的配合物。(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335、标定 EDTA 溶液须以二甲酚橙为指示剂。(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336、标定 KMnO </w:t>
      </w:r>
      <w:r>
        <w:rPr>
          <w:rStyle w:val="7"/>
          <w:sz w:val="21"/>
          <w:szCs w:val="21"/>
          <w:vertAlign w:val="subscript"/>
        </w:rPr>
        <w:t>4</w:t>
      </w:r>
      <w:r>
        <w:rPr>
          <w:rStyle w:val="7"/>
          <w:sz w:val="21"/>
          <w:szCs w:val="21"/>
        </w:rPr>
        <w:t xml:space="preserve"> 溶液的基准试剂是碳酸钠。(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337、浓度≤1μg/mL 的标准溶液可以保存几天后继续使用。(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338、由于液相色谱仪器工作温度可达500℃，所以能测定高沸点有机物。(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339、硝酸铵氧化容量法测定钢铁中锰量时指示剂为硫酸亚铁铵。(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340、用 NaOH 标准溶液标定 HCl 溶液浓度时,以酚酞作指示剂,若 NaOH 溶液因贮存不当吸收了 CO </w:t>
      </w:r>
      <w:r>
        <w:rPr>
          <w:rStyle w:val="7"/>
          <w:sz w:val="21"/>
          <w:szCs w:val="21"/>
          <w:vertAlign w:val="subscript"/>
        </w:rPr>
        <w:t>2</w:t>
      </w:r>
      <w:r>
        <w:rPr>
          <w:rStyle w:val="7"/>
          <w:sz w:val="21"/>
          <w:szCs w:val="21"/>
        </w:rPr>
        <w:t xml:space="preserve"> ,则测定结果偏高。(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341、</w:t>
      </w:r>
      <w:r>
        <w:rPr>
          <w:rStyle w:val="7"/>
          <w:rFonts w:hint="eastAsia" w:asciiTheme="minorHAnsi" w:hAnsiTheme="minorHAnsi" w:eastAsiaTheme="minorEastAsia" w:cstheme="minorBidi"/>
          <w:kern w:val="0"/>
          <w:sz w:val="21"/>
          <w:szCs w:val="21"/>
          <w:lang w:val="en-US" w:eastAsia="zh-CN" w:bidi="ar-SA"/>
        </w:rPr>
        <w:t>用纯水洗涤玻璃仪器时，使其既干净又节约用水的原则是少量多次。</w:t>
      </w:r>
      <w:r>
        <w:rPr>
          <w:rStyle w:val="7"/>
          <w:sz w:val="21"/>
          <w:szCs w:val="21"/>
        </w:rPr>
        <w:t>(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342、滴定管、移液管和容量瓶校准的方法有称量法和相对校准法。(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343、</w:t>
      </w:r>
      <w:r>
        <w:rPr>
          <w:rStyle w:val="7"/>
          <w:rFonts w:asciiTheme="minorHAnsi" w:hAnsiTheme="minorHAnsi" w:eastAsiaTheme="minorEastAsia" w:cstheme="minorBidi"/>
          <w:sz w:val="21"/>
          <w:szCs w:val="21"/>
        </w:rPr>
        <w:t xml:space="preserve">拿吸收池时只能拿毛面，不能拿透光面，擦拭时必须用擦镜纸擦透光面，不能用滤纸擦( </w:t>
      </w:r>
      <w:r>
        <w:rPr>
          <w:rStyle w:val="7"/>
          <w:sz w:val="21"/>
          <w:szCs w:val="21"/>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344、离子选择性电极的膜电位与溶液中待测离子活度的关系符合能斯特方程。(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345、石墨炉原子化法与火焰原子化法比较,其优点之一是原子化效率高(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346、高效液相色谱中，色谱柱前面的预置柱会降低柱效。(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347、分解试样的方法很多,选择分解试样的方法时应考虑测定对象、测定方法和干扰元素等几方面的问题。(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348、原子吸收光谱仪中常见的光源是空心阴极灯。(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349、</w:t>
      </w:r>
      <w:r>
        <w:rPr>
          <w:rStyle w:val="7"/>
          <w:rFonts w:hint="eastAsia" w:asciiTheme="minorHAnsi" w:hAnsiTheme="minorHAnsi" w:eastAsiaTheme="minorEastAsia" w:cstheme="minorBidi"/>
          <w:sz w:val="21"/>
          <w:szCs w:val="21"/>
        </w:rPr>
        <w:t>配制NaOH标准溶液时，所采用的蒸馏水应为去CO2的蒸馏水。</w:t>
      </w:r>
      <w:r>
        <w:rPr>
          <w:rStyle w:val="7"/>
          <w:sz w:val="21"/>
          <w:szCs w:val="21"/>
        </w:rPr>
        <w:t xml:space="preserve">(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350、硅酸盐全分析的结果,要求各项的质量分数总和应在100%±5%范围内。(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351、用福尔哈德法测定 Ag </w:t>
      </w:r>
      <w:r>
        <w:rPr>
          <w:rStyle w:val="7"/>
          <w:sz w:val="21"/>
          <w:szCs w:val="21"/>
          <w:vertAlign w:val="superscript"/>
        </w:rPr>
        <w:t>+</w:t>
      </w:r>
      <w:r>
        <w:rPr>
          <w:rStyle w:val="7"/>
          <w:sz w:val="21"/>
          <w:szCs w:val="21"/>
        </w:rPr>
        <w:t xml:space="preserve">,滴定时必须剧烈摇动。用返滴定法测定 Cl </w:t>
      </w:r>
      <w:r>
        <w:rPr>
          <w:rStyle w:val="7"/>
          <w:sz w:val="21"/>
          <w:szCs w:val="21"/>
          <w:vertAlign w:val="superscript"/>
        </w:rPr>
        <w:t>-</w:t>
      </w:r>
      <w:r>
        <w:rPr>
          <w:rStyle w:val="7"/>
          <w:sz w:val="21"/>
          <w:szCs w:val="21"/>
        </w:rPr>
        <w:t xml:space="preserve">时,也应该剧烈摇动。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352、公害病是由于某些特定区域自然环境中某些元素失衡而造成的疾病。(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353、用双指示剂法分析混合碱时,如其组成是纯的Na </w:t>
      </w:r>
      <w:r>
        <w:rPr>
          <w:rStyle w:val="7"/>
          <w:sz w:val="21"/>
          <w:szCs w:val="21"/>
          <w:vertAlign w:val="subscript"/>
        </w:rPr>
        <w:t>2</w:t>
      </w:r>
      <w:r>
        <w:rPr>
          <w:rStyle w:val="7"/>
          <w:sz w:val="21"/>
          <w:szCs w:val="21"/>
        </w:rPr>
        <w:t xml:space="preserve"> CO </w:t>
      </w:r>
      <w:r>
        <w:rPr>
          <w:rStyle w:val="7"/>
          <w:sz w:val="21"/>
          <w:szCs w:val="21"/>
          <w:vertAlign w:val="subscript"/>
        </w:rPr>
        <w:t>3</w:t>
      </w:r>
      <w:r>
        <w:rPr>
          <w:rStyle w:val="7"/>
          <w:sz w:val="21"/>
          <w:szCs w:val="21"/>
        </w:rPr>
        <w:t xml:space="preserve">则 HCl 消耗量 V </w:t>
      </w:r>
      <w:r>
        <w:rPr>
          <w:rStyle w:val="7"/>
          <w:sz w:val="21"/>
          <w:szCs w:val="21"/>
          <w:vertAlign w:val="subscript"/>
        </w:rPr>
        <w:t>1</w:t>
      </w:r>
      <w:r>
        <w:rPr>
          <w:rStyle w:val="7"/>
          <w:sz w:val="21"/>
          <w:szCs w:val="21"/>
        </w:rPr>
        <w:t xml:space="preserve"> 和 V </w:t>
      </w:r>
      <w:r>
        <w:rPr>
          <w:rStyle w:val="7"/>
          <w:sz w:val="21"/>
          <w:szCs w:val="21"/>
          <w:vertAlign w:val="subscript"/>
        </w:rPr>
        <w:t>2</w:t>
      </w:r>
      <w:r>
        <w:rPr>
          <w:rStyle w:val="7"/>
          <w:sz w:val="21"/>
          <w:szCs w:val="21"/>
        </w:rPr>
        <w:t xml:space="preserve"> 的关系是V </w:t>
      </w:r>
      <w:r>
        <w:rPr>
          <w:rStyle w:val="7"/>
          <w:sz w:val="21"/>
          <w:szCs w:val="21"/>
          <w:vertAlign w:val="subscript"/>
        </w:rPr>
        <w:t xml:space="preserve">1 </w:t>
      </w:r>
      <w:r>
        <w:rPr>
          <w:rStyle w:val="7"/>
          <w:sz w:val="21"/>
          <w:szCs w:val="21"/>
        </w:rPr>
        <w:t xml:space="preserve">＞V </w:t>
      </w:r>
      <w:r>
        <w:rPr>
          <w:rStyle w:val="7"/>
          <w:sz w:val="21"/>
          <w:szCs w:val="21"/>
          <w:vertAlign w:val="subscript"/>
        </w:rPr>
        <w:t xml:space="preserve">2 </w:t>
      </w:r>
      <w:r>
        <w:rPr>
          <w:rStyle w:val="7"/>
          <w:sz w:val="21"/>
          <w:szCs w:val="21"/>
        </w:rPr>
        <w:t xml:space="preserve">。(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354、实验室所用水为三级水用于一般化学分析试验，可以用蒸馏、离子交换等方法制取。(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355、重铬酸钾法测定铁时,用 HgCl </w:t>
      </w:r>
      <w:r>
        <w:rPr>
          <w:rStyle w:val="7"/>
          <w:sz w:val="21"/>
          <w:szCs w:val="21"/>
          <w:vertAlign w:val="subscript"/>
        </w:rPr>
        <w:t>2</w:t>
      </w:r>
      <w:r>
        <w:rPr>
          <w:rStyle w:val="7"/>
          <w:sz w:val="21"/>
          <w:szCs w:val="21"/>
        </w:rPr>
        <w:t xml:space="preserve"> 除去过量的 SnCl </w:t>
      </w:r>
      <w:r>
        <w:rPr>
          <w:rStyle w:val="7"/>
          <w:sz w:val="21"/>
          <w:szCs w:val="21"/>
          <w:vertAlign w:val="subscript"/>
        </w:rPr>
        <w:t>2</w:t>
      </w:r>
      <w:r>
        <w:rPr>
          <w:rStyle w:val="7"/>
          <w:sz w:val="21"/>
          <w:szCs w:val="21"/>
        </w:rPr>
        <w:t xml:space="preserve"> 时,生成的 Hg </w:t>
      </w:r>
      <w:r>
        <w:rPr>
          <w:rStyle w:val="7"/>
          <w:sz w:val="21"/>
          <w:szCs w:val="21"/>
          <w:vertAlign w:val="subscript"/>
        </w:rPr>
        <w:t xml:space="preserve">2 </w:t>
      </w:r>
      <w:r>
        <w:rPr>
          <w:rStyle w:val="7"/>
          <w:sz w:val="21"/>
          <w:szCs w:val="21"/>
        </w:rPr>
        <w:t xml:space="preserve">Cl </w:t>
      </w:r>
      <w:r>
        <w:rPr>
          <w:rStyle w:val="7"/>
          <w:sz w:val="21"/>
          <w:szCs w:val="21"/>
          <w:vertAlign w:val="subscript"/>
        </w:rPr>
        <w:t>2</w:t>
      </w:r>
      <w:r>
        <w:rPr>
          <w:rStyle w:val="7"/>
          <w:sz w:val="21"/>
          <w:szCs w:val="21"/>
        </w:rPr>
        <w:t xml:space="preserve"> 沉淀最好是黑色沉淀。(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356、缓冲溶液在任何 pH 值条件下都能起缓冲作用。(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357、用氯化钠基准试剂标定 AgNO </w:t>
      </w:r>
      <w:r>
        <w:rPr>
          <w:rStyle w:val="7"/>
          <w:sz w:val="21"/>
          <w:szCs w:val="21"/>
          <w:vertAlign w:val="subscript"/>
        </w:rPr>
        <w:t>3</w:t>
      </w:r>
      <w:r>
        <w:rPr>
          <w:rStyle w:val="7"/>
          <w:sz w:val="21"/>
          <w:szCs w:val="21"/>
        </w:rPr>
        <w:t xml:space="preserve">溶液浓度时，溶液酸度过大，会使标定结果没有影响。(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358、氧化数在数值上就是元素的化合价。(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359、酸度计的结构一般都有电极系统和高阻抗毫伏计两部分组成。(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360、可见分光光度计检验波长准确度是采用苯蒸气的吸收光谱曲线检查。(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361、有机物中硫含量的测定不能采用氧瓶燃烧法。(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362、在原子吸收测量过程中,如果测定的灵敏度降低,可能的原因之一是雾化器没有调整好,排障方法是调整撞击球与喷嘴的位置。(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363、银量法测定氯离子含量时,应在中性或弱酸性溶液中进行。(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364、pH标准缓冲溶液应贮存于烧杯中密封保存。(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365、原子空心阴极灯的主要参数是灯电流。(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366、原子吸收光谱是由气态物质中激发态原子的外层电子跃迁产生的。(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367、由于 KMnO </w:t>
      </w:r>
      <w:r>
        <w:rPr>
          <w:rStyle w:val="7"/>
          <w:sz w:val="21"/>
          <w:szCs w:val="21"/>
          <w:vertAlign w:val="subscript"/>
        </w:rPr>
        <w:t>4</w:t>
      </w:r>
      <w:r>
        <w:rPr>
          <w:rStyle w:val="7"/>
          <w:sz w:val="21"/>
          <w:szCs w:val="21"/>
        </w:rPr>
        <w:t xml:space="preserve"> 具有很强的氧化性,所以 KMnO </w:t>
      </w:r>
      <w:r>
        <w:rPr>
          <w:rStyle w:val="7"/>
          <w:sz w:val="21"/>
          <w:szCs w:val="21"/>
          <w:vertAlign w:val="subscript"/>
        </w:rPr>
        <w:t>4</w:t>
      </w:r>
      <w:r>
        <w:rPr>
          <w:rStyle w:val="7"/>
          <w:sz w:val="21"/>
          <w:szCs w:val="21"/>
        </w:rPr>
        <w:t xml:space="preserve"> 法只能用于测定还原性物质。(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368、相邻两组分得到完全分离时,其分离度 R&lt;1.5。(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369、用钠玻璃制成的玻璃电极在pH值为0~14范围内使用效果最好。(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370、KMnO </w:t>
      </w:r>
      <w:r>
        <w:rPr>
          <w:rStyle w:val="7"/>
          <w:sz w:val="21"/>
          <w:szCs w:val="21"/>
          <w:vertAlign w:val="subscript"/>
        </w:rPr>
        <w:t>4</w:t>
      </w:r>
      <w:r>
        <w:rPr>
          <w:rStyle w:val="7"/>
          <w:sz w:val="21"/>
          <w:szCs w:val="21"/>
        </w:rPr>
        <w:t xml:space="preserve">标准滴定溶液是直接配制的。(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371、化学干扰是原子吸收光谱分析中的主要干扰因素。(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372、工业气体中CO的测定可采用燃烧法或吸收法。(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373、莫尔法测定 Cl </w:t>
      </w:r>
      <w:r>
        <w:rPr>
          <w:rStyle w:val="7"/>
          <w:sz w:val="21"/>
          <w:szCs w:val="21"/>
          <w:vertAlign w:val="superscript"/>
        </w:rPr>
        <w:t>–</w:t>
      </w:r>
      <w:r>
        <w:rPr>
          <w:rStyle w:val="7"/>
          <w:sz w:val="21"/>
          <w:szCs w:val="21"/>
        </w:rPr>
        <w:t xml:space="preserve">含量,应在中性或碱性的溶液中进行。(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374、缓冲溶液是由某一种弱酸或弱碱的共轭酸碱对组成的。(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375、环境污染对人体的危害分为急性危害、慢性危害和短期危害。(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376、噪声污染与大气污染、水污染相比，具有感觉性、局部性和无残留性。(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377、凡向水体排放污染物,超标要收费,不超标不收费。(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378、间接碘量法能在酸性溶液中进行。(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379、摩尔吸光系数的单位为 mol·cm/L。(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380、组份1和2的峰顶点距离为1.08cm,而 W </w:t>
      </w:r>
      <w:r>
        <w:rPr>
          <w:rStyle w:val="7"/>
          <w:sz w:val="21"/>
          <w:szCs w:val="21"/>
          <w:vertAlign w:val="subscript"/>
        </w:rPr>
        <w:t>1</w:t>
      </w:r>
      <w:r>
        <w:rPr>
          <w:rStyle w:val="7"/>
          <w:sz w:val="21"/>
          <w:szCs w:val="21"/>
        </w:rPr>
        <w:t xml:space="preserve">=0.65cm,W </w:t>
      </w:r>
      <w:r>
        <w:rPr>
          <w:rStyle w:val="7"/>
          <w:sz w:val="21"/>
          <w:szCs w:val="21"/>
          <w:vertAlign w:val="subscript"/>
        </w:rPr>
        <w:t>2</w:t>
      </w:r>
      <w:r>
        <w:rPr>
          <w:rStyle w:val="7"/>
          <w:sz w:val="21"/>
          <w:szCs w:val="21"/>
        </w:rPr>
        <w:t xml:space="preserve">=0.76cm。则组分1和2不能完全分离。(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381、在配位滴定中,若溶液的pH值高于滴定M的最小pH值,则无法准确滴定。(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382、应用直接碘量法时,需要在接近终点前加淀粉指示剂。(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383、根据相律,恒沸混合物的沸点不随外压的改变而改变。(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384、配位滴定中，酸效应系数越小，生成的配合物稳定性越高。(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385、反相键合液相色谱法中常用的流动相是水-甲醇。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386、电极的选择性系数越小,说明干扰离子对待测离子的干扰越小。(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387、金属指示剂是指示金属离子浓度变化的指示剂。(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388、各级用水在贮存期间，其沾污的主要来源是容器可溶成分的溶解、空气中的二氧化碳和其他杂质。(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389、为使沉淀溶解损失减小到允许范围加入适当过量的沉淀剂可达到目(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390、原子吸收光谱分析中灯电流的选择原则是:在保证放电稳定和有适当光强输出情况下，尽量选用低的工作电(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391、红外光谱不仅包括振动能级的跃迁,也包括转动能级的跃迁,故又称为振转光谱。(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392、我国开展的空调节能行动提倡夏季室内温度控制在26 ℃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393、热导检测器中最关键的元件是热丝。(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394、对于常压下的气体,只需放开取样点上的活塞,气体即可自动流入气体取样器中。(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395、KMnO </w:t>
      </w:r>
      <w:r>
        <w:rPr>
          <w:rStyle w:val="7"/>
          <w:sz w:val="21"/>
          <w:szCs w:val="21"/>
          <w:vertAlign w:val="subscript"/>
        </w:rPr>
        <w:t xml:space="preserve">4 </w:t>
      </w:r>
      <w:r>
        <w:rPr>
          <w:rStyle w:val="7"/>
          <w:sz w:val="21"/>
          <w:szCs w:val="21"/>
        </w:rPr>
        <w:t xml:space="preserve">标准溶液测定 MnO </w:t>
      </w:r>
      <w:r>
        <w:rPr>
          <w:rStyle w:val="7"/>
          <w:sz w:val="21"/>
          <w:szCs w:val="21"/>
          <w:vertAlign w:val="subscript"/>
        </w:rPr>
        <w:t>2</w:t>
      </w:r>
      <w:r>
        <w:rPr>
          <w:rStyle w:val="7"/>
          <w:sz w:val="21"/>
          <w:szCs w:val="21"/>
        </w:rPr>
        <w:t xml:space="preserve"> 含量,用的是直接滴定法(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396、红外与紫外分光光度计在基本构造上的差别是检测器不同。(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397、</w:t>
      </w:r>
      <w:r>
        <w:rPr>
          <w:rStyle w:val="7"/>
          <w:rFonts w:hint="eastAsia" w:asciiTheme="minorHAnsi" w:hAnsiTheme="minorHAnsi" w:eastAsiaTheme="minorEastAsia" w:cstheme="minorBidi"/>
          <w:sz w:val="21"/>
          <w:szCs w:val="21"/>
        </w:rPr>
        <w:t>沉淀称量法中的称量形式必须具有确定的化学组成。</w:t>
      </w:r>
      <w:r>
        <w:rPr>
          <w:rStyle w:val="7"/>
          <w:sz w:val="21"/>
          <w:szCs w:val="21"/>
        </w:rPr>
        <w:t xml:space="preserve">(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398、空心阴极灯发光强度与工作电流有关,增大电流可以增加发光强度,因此灯电流越大越好。(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错误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399、间接碘法中应在接近终点时加入淀粉指示剂 。(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rStyle w:val="7"/>
          <w:sz w:val="21"/>
          <w:szCs w:val="21"/>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sz w:val="21"/>
          <w:szCs w:val="21"/>
        </w:rPr>
        <w:t xml:space="preserve">400、采样时，为了安全应有陪伴者，并对陪伴者进行事先培训。( ) </w:t>
      </w: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r>
        <w:rPr>
          <w:sz w:val="21"/>
          <w:szCs w:val="21"/>
        </w:rPr>
        <w:t xml:space="preserve">正确答案： 正确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textAlignment w:val="auto"/>
        <w:rPr>
          <w:rStyle w:val="7"/>
          <w:rFonts w:hint="eastAsia" w:ascii="Cambria" w:hAnsi="Cambria" w:cs="Times New Roman"/>
          <w:b/>
          <w:bCs w:val="0"/>
          <w:sz w:val="21"/>
          <w:szCs w:val="21"/>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textAlignment w:val="auto"/>
        <w:rPr>
          <w:sz w:val="21"/>
          <w:szCs w:val="21"/>
        </w:rPr>
      </w:pPr>
      <w:r>
        <w:rPr>
          <w:rStyle w:val="7"/>
          <w:rFonts w:hint="eastAsia" w:ascii="Cambria" w:hAnsi="Cambria" w:cs="Times New Roman"/>
          <w:b/>
          <w:bCs w:val="0"/>
          <w:sz w:val="21"/>
          <w:szCs w:val="21"/>
          <w:lang w:val="en-US" w:eastAsia="zh-CN"/>
        </w:rPr>
        <w:t>三</w:t>
      </w:r>
      <w:r>
        <w:rPr>
          <w:rStyle w:val="7"/>
          <w:rFonts w:ascii="Cambria" w:hAnsi="Cambria" w:eastAsia="宋体" w:cs="Times New Roman"/>
          <w:b/>
          <w:bCs w:val="0"/>
          <w:sz w:val="21"/>
          <w:szCs w:val="21"/>
        </w:rPr>
        <w:t>、 多选题 （共</w:t>
      </w:r>
      <w:r>
        <w:rPr>
          <w:rStyle w:val="7"/>
          <w:rFonts w:hint="eastAsia" w:ascii="Cambria" w:hAnsi="Cambria" w:cs="Times New Roman"/>
          <w:b/>
          <w:bCs w:val="0"/>
          <w:sz w:val="21"/>
          <w:szCs w:val="21"/>
          <w:lang w:val="en-US" w:eastAsia="zh-CN"/>
        </w:rPr>
        <w:t>100</w:t>
      </w:r>
      <w:r>
        <w:rPr>
          <w:rStyle w:val="7"/>
          <w:rFonts w:ascii="Cambria" w:hAnsi="Cambria" w:eastAsia="宋体" w:cs="Times New Roman"/>
          <w:b/>
          <w:bCs w:val="0"/>
          <w:sz w:val="21"/>
          <w:szCs w:val="21"/>
        </w:rPr>
        <w:t xml:space="preserve">题）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Style w:val="7"/>
          <w:rFonts w:hint="eastAsia"/>
          <w:sz w:val="21"/>
          <w:szCs w:val="21"/>
          <w:lang w:val="en-US" w:eastAsia="zh-CN"/>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40</w:t>
      </w:r>
      <w:r>
        <w:rPr>
          <w:rStyle w:val="7"/>
          <w:sz w:val="21"/>
          <w:szCs w:val="21"/>
        </w:rPr>
        <w:t>1、有机化合物中羟基含量测定方法有(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酰化法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高碘酸氧化法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溴化法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气相色谱法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40</w:t>
      </w:r>
      <w:r>
        <w:rPr>
          <w:rStyle w:val="7"/>
          <w:sz w:val="21"/>
          <w:szCs w:val="21"/>
        </w:rPr>
        <w:t>2、我国标准采用国际标准和国外先进标准的程度划分为(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IDT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EQV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NEQ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DIN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40</w:t>
      </w:r>
      <w:r>
        <w:rPr>
          <w:rStyle w:val="7"/>
          <w:sz w:val="21"/>
          <w:szCs w:val="21"/>
        </w:rPr>
        <w:t>3、在下列方法中可以减少分析中系统误差的是(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增加平行试验的次数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进行对照实验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进行空白试验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进行仪器的校正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40</w:t>
      </w:r>
      <w:r>
        <w:rPr>
          <w:rStyle w:val="7"/>
          <w:sz w:val="21"/>
          <w:szCs w:val="21"/>
        </w:rPr>
        <w:t>4、下列各种标准的代号中，属于国家标准的是(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HG/T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GB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GB/T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DB/T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40</w:t>
      </w:r>
      <w:r>
        <w:rPr>
          <w:rStyle w:val="7"/>
          <w:sz w:val="21"/>
          <w:szCs w:val="21"/>
        </w:rPr>
        <w:t>5、按中华人民共和国标准化法规定，我国标准分为(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国家标准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行业标准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专业标准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地方标准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40</w:t>
      </w:r>
      <w:r>
        <w:rPr>
          <w:rStyle w:val="7"/>
          <w:sz w:val="21"/>
          <w:szCs w:val="21"/>
        </w:rPr>
        <w:t>6、在气-液色谱填充柱的制备过程中，下列做法不正确的是(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一般选用柱内径为3~4mm，柱长为1~2m长的不锈钢柱子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一般常用的液载比是25%左右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新装填好的色谱柱即可接入色谱仪的气路中，用于进样分析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在色谱柱的装填时，要保证固定相在色谱柱内填充均匀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E、 .一般常用的液载比是15%左右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40</w:t>
      </w:r>
      <w:r>
        <w:rPr>
          <w:rStyle w:val="7"/>
          <w:sz w:val="21"/>
          <w:szCs w:val="21"/>
        </w:rPr>
        <w:t>7、用重量法测定草酸根含量，在草酸钙沉淀中有少量草酸镁沉淀，会对测定结果有何影响(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产生正误差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产生负误差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降低准确度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对结果无影响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40</w:t>
      </w:r>
      <w:r>
        <w:rPr>
          <w:rStyle w:val="7"/>
          <w:sz w:val="21"/>
          <w:szCs w:val="21"/>
        </w:rPr>
        <w:t>8、测定有机物中碳、氢含量时，常用的吸水剂是(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无水氯化钙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无水硫酸钙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硅胶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无水高氯酸镁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E、 五氧化二磷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ABCDE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40</w:t>
      </w:r>
      <w:r>
        <w:rPr>
          <w:rStyle w:val="7"/>
          <w:sz w:val="21"/>
          <w:szCs w:val="21"/>
        </w:rPr>
        <w:t>9、紫外分光光度计应定期检查(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波长精度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吸光度准确性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狭缝宽度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溶剂吸收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10、常见的天然硅酸盐有(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玻璃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黏土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长石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水泥 </w:t>
      </w:r>
      <w:r>
        <w:rPr>
          <w:rFonts w:ascii="宋体" w:hAnsi="宋体" w:eastAsia="宋体" w:cs="宋体"/>
          <w:sz w:val="21"/>
          <w:szCs w:val="21"/>
        </w:rPr>
        <w:br w:type="textWrapp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11、国际单位制的基本单位包括(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长度和质量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时间和电流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热力学温度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平面角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12、充有氖气的空心阴极灯点燃后，辉光颜色为( )时应做处理。</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粉色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白色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橙色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蓝色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13、化验室检验质量保证体系的基本要素包括(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检验过程质量保证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检验人员素质保证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检验仪器、设备、环境保证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检验质量申诉和检验事故处理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14、透光度调不到100%的原因有(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卤钨灯不亮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样品室有挡光现象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光路不准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放大器坏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正确答案： ABCD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Style w:val="7"/>
          <w:rFonts w:hint="eastAsia"/>
          <w:sz w:val="21"/>
          <w:szCs w:val="21"/>
          <w:lang w:val="en-US" w:eastAsia="zh-CN"/>
        </w:rPr>
        <w:t>4</w:t>
      </w:r>
      <w:r>
        <w:rPr>
          <w:rStyle w:val="7"/>
          <w:sz w:val="21"/>
          <w:szCs w:val="21"/>
        </w:rPr>
        <w:t>15、库仑滴定的特点是(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方法灵敏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简便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易于自动化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准确度高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16、把自然原因引起的环境问题称为()或(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原生环境问题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次生环境问题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第一环境问题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第二环境问题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17、下列()组容器可以直接加热。</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容量瓶、量筒、三角瓶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烧杯、硬质锥形瓶、试管 </w:t>
      </w:r>
      <w:r>
        <w:rPr>
          <w:rFonts w:ascii="宋体" w:hAnsi="宋体" w:eastAsia="宋体" w:cs="宋体"/>
          <w:sz w:val="21"/>
          <w:szCs w:val="21"/>
        </w:rPr>
        <w:br w:type="textWrapping"/>
      </w:r>
      <w:r>
        <w:rPr>
          <w:rFonts w:hint="eastAsia" w:cs="宋体"/>
          <w:sz w:val="21"/>
          <w:szCs w:val="21"/>
          <w:lang w:val="en-US" w:eastAsia="zh-CN"/>
        </w:rPr>
        <w:t>C、</w:t>
      </w:r>
      <w:r>
        <w:rPr>
          <w:rFonts w:ascii="宋体" w:hAnsi="宋体" w:eastAsia="宋体" w:cs="宋体"/>
          <w:sz w:val="21"/>
          <w:szCs w:val="21"/>
        </w:rPr>
        <w:t xml:space="preserve">蒸馏瓶、烧杯、平底烧瓶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hint="eastAsia" w:cs="宋体"/>
          <w:sz w:val="21"/>
          <w:szCs w:val="21"/>
          <w:lang w:val="en-US" w:eastAsia="zh-CN"/>
        </w:rPr>
        <w:t>D</w:t>
      </w:r>
      <w:r>
        <w:rPr>
          <w:rFonts w:ascii="宋体" w:hAnsi="宋体" w:eastAsia="宋体" w:cs="宋体"/>
          <w:sz w:val="21"/>
          <w:szCs w:val="21"/>
        </w:rPr>
        <w:t xml:space="preserve">、 量筒、广口瓶、比色管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18、提高配位滴定的选择性可采用的方法是(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增大滴定剂的浓度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控制溶液温度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控制溶液的酸度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利用掩蔽剂消除干扰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19、使用乙炔钢瓶气体时，管路接头不可以用的是(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铜接头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锌铜合金接头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不锈钢接头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银铜合金接头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20、不能减少测定过程中偶然误差的方法(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进行对照试验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进行空白试验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进行仪器校正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增加平行测定次数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21、对于毛细管柱，使用一段时间后柱效有大幅度的降低，往往表明(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固定液流失太多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由于高沸点的极性化合物的吸附而使色谱柱丧失分离能力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色谱柱要更换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色谱柱要报废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22、碘量法分为(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直接碘法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氧化法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返滴定法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间接碘量法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23、洗涤下列仪器时，不能使用去污粉洗刷的是()。</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移液管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锥形瓶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容量瓶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滴定管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24、原子吸收法中消除化学干扰的方法有(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使用高温火焰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加入释放剂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加入保护剂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化学分离干扰物质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25、下列各项中属于质量控制基本要素的是(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人员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仪器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方法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样品和环境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26、水的总硬度测定中，测定的是水中( )的量。</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钙离子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镁离子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铁离子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锌离子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27、气相色谱仪在使用中若出现峰不对称，应通过( )排除。</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减少进样量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增加进样量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减少载气流量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确保汽化室和检测器的温度合适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28、属于化学试剂中标准物质的特征是(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组成均匀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性质稳定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化学成分已确定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辅助元素含量准确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29、下列试剂中，一般用于气体管路清洗的是(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甲醇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丙酮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5%的氢氧化钠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乙醚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30、紫外可见分光光度计上常用的光源有(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钨丝灯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氢弧灯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空心阴极灯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硅碳棒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31、随机变量的两个重要的数字特征是(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偏差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均值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方差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误差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32、配位滴定的方式有(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直接滴定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返滴定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间接滴定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置换滴定法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33、在酸性介质中，以KMnO</w:t>
      </w:r>
      <w:r>
        <w:rPr>
          <w:rStyle w:val="7"/>
          <w:sz w:val="21"/>
          <w:szCs w:val="21"/>
          <w:vertAlign w:val="subscript"/>
        </w:rPr>
        <w:t>4</w:t>
      </w:r>
      <w:r>
        <w:rPr>
          <w:rStyle w:val="7"/>
          <w:sz w:val="21"/>
          <w:szCs w:val="21"/>
        </w:rPr>
        <w:t>溶液滴定草酸盐时，对滴定速度的要求错误的是(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滴定开始时速度要快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开始时缓慢进行，以后逐渐加快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开始时快，以后逐渐缓慢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一直较快进行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34、用邻菲罗啉法测定水中总铁，需用下列( )来配制试验溶液。</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水样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NH</w:t>
      </w:r>
      <w:r>
        <w:rPr>
          <w:rFonts w:ascii="宋体" w:hAnsi="宋体" w:eastAsia="宋体" w:cs="宋体"/>
          <w:sz w:val="21"/>
          <w:szCs w:val="21"/>
          <w:vertAlign w:val="subscript"/>
        </w:rPr>
        <w:t>2</w:t>
      </w:r>
      <w:r>
        <w:rPr>
          <w:rFonts w:ascii="宋体" w:hAnsi="宋体" w:eastAsia="宋体" w:cs="宋体"/>
          <w:sz w:val="21"/>
          <w:szCs w:val="21"/>
        </w:rPr>
        <w:t xml:space="preserve">OH·HCl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HAc-NaAc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邻菲罗啉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35、下列关于校准与检定的叙述正确的是(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校准不具有强制性，检定则属执法行为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校准的依据是校准规范、校准方法，检定的依据则是按法定程序审批公布的计量检 </w:t>
      </w:r>
      <w:r>
        <w:rPr>
          <w:rFonts w:ascii="宋体" w:hAnsi="宋体" w:eastAsia="宋体" w:cs="宋体"/>
          <w:sz w:val="21"/>
          <w:szCs w:val="21"/>
        </w:rPr>
        <w:br w:type="textWrapping"/>
      </w:r>
      <w:r>
        <w:rPr>
          <w:rFonts w:ascii="宋体" w:hAnsi="宋体" w:eastAsia="宋体" w:cs="宋体"/>
          <w:sz w:val="21"/>
          <w:szCs w:val="21"/>
        </w:rPr>
        <w:t xml:space="preserve">定规程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校准和检定主要要求都是确定测量仪器的示值误差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校准通常不判断测量仪器合格与否，检定则必须作出合格与否的结论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36、在酸性溶液中，KBrO3与过量的KI反应达到平衡时，(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A、 BrO</w:t>
      </w:r>
      <w:r>
        <w:rPr>
          <w:rFonts w:ascii="宋体" w:hAnsi="宋体" w:eastAsia="宋体" w:cs="宋体"/>
          <w:sz w:val="21"/>
          <w:szCs w:val="21"/>
          <w:vertAlign w:val="subscript"/>
        </w:rPr>
        <w:t>3</w:t>
      </w:r>
      <w:r>
        <w:rPr>
          <w:rFonts w:ascii="宋体" w:hAnsi="宋体" w:eastAsia="宋体" w:cs="宋体"/>
          <w:sz w:val="21"/>
          <w:szCs w:val="21"/>
          <w:vertAlign w:val="superscript"/>
        </w:rPr>
        <w:t>-</w:t>
      </w:r>
      <w:r>
        <w:rPr>
          <w:rFonts w:ascii="宋体" w:hAnsi="宋体" w:eastAsia="宋体" w:cs="宋体"/>
          <w:sz w:val="21"/>
          <w:szCs w:val="21"/>
        </w:rPr>
        <w:t>/Br</w:t>
      </w:r>
      <w:r>
        <w:rPr>
          <w:rFonts w:ascii="宋体" w:hAnsi="宋体" w:eastAsia="宋体" w:cs="宋体"/>
          <w:sz w:val="21"/>
          <w:szCs w:val="21"/>
          <w:vertAlign w:val="superscript"/>
        </w:rPr>
        <w:t>-</w:t>
      </w:r>
      <w:r>
        <w:rPr>
          <w:rFonts w:ascii="宋体" w:hAnsi="宋体" w:eastAsia="宋体" w:cs="宋体"/>
          <w:sz w:val="21"/>
          <w:szCs w:val="21"/>
        </w:rPr>
        <w:t>与I</w:t>
      </w:r>
      <w:r>
        <w:rPr>
          <w:rFonts w:ascii="宋体" w:hAnsi="宋体" w:eastAsia="宋体" w:cs="宋体"/>
          <w:sz w:val="21"/>
          <w:szCs w:val="21"/>
          <w:vertAlign w:val="subscript"/>
        </w:rPr>
        <w:t>2</w:t>
      </w:r>
      <w:r>
        <w:rPr>
          <w:rFonts w:ascii="宋体" w:hAnsi="宋体" w:eastAsia="宋体" w:cs="宋体"/>
          <w:sz w:val="21"/>
          <w:szCs w:val="21"/>
        </w:rPr>
        <w:t>/2I</w:t>
      </w:r>
      <w:r>
        <w:rPr>
          <w:rFonts w:ascii="宋体" w:hAnsi="宋体" w:eastAsia="宋体" w:cs="宋体"/>
          <w:sz w:val="21"/>
          <w:szCs w:val="21"/>
          <w:vertAlign w:val="superscript"/>
        </w:rPr>
        <w:t>-</w:t>
      </w:r>
      <w:r>
        <w:rPr>
          <w:rFonts w:ascii="宋体" w:hAnsi="宋体" w:eastAsia="宋体" w:cs="宋体"/>
          <w:sz w:val="21"/>
          <w:szCs w:val="21"/>
        </w:rPr>
        <w:t xml:space="preserve">两电对的电位相等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反应产物I</w:t>
      </w:r>
      <w:r>
        <w:rPr>
          <w:rFonts w:ascii="宋体" w:hAnsi="宋体" w:eastAsia="宋体" w:cs="宋体"/>
          <w:sz w:val="21"/>
          <w:szCs w:val="21"/>
          <w:vertAlign w:val="subscript"/>
        </w:rPr>
        <w:t>2</w:t>
      </w:r>
      <w:r>
        <w:rPr>
          <w:rFonts w:ascii="宋体" w:hAnsi="宋体" w:eastAsia="宋体" w:cs="宋体"/>
          <w:sz w:val="21"/>
          <w:szCs w:val="21"/>
        </w:rPr>
        <w:t xml:space="preserve">与KBr的物质的量相等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C、 溶液中有BrO</w:t>
      </w:r>
      <w:r>
        <w:rPr>
          <w:rFonts w:ascii="宋体" w:hAnsi="宋体" w:eastAsia="宋体" w:cs="宋体"/>
          <w:sz w:val="21"/>
          <w:szCs w:val="21"/>
          <w:vertAlign w:val="subscript"/>
        </w:rPr>
        <w:t>3</w:t>
      </w:r>
      <w:r>
        <w:rPr>
          <w:rFonts w:ascii="宋体" w:hAnsi="宋体" w:eastAsia="宋体" w:cs="宋体"/>
          <w:sz w:val="21"/>
          <w:szCs w:val="21"/>
          <w:vertAlign w:val="superscript"/>
        </w:rPr>
        <w:t>-</w:t>
      </w:r>
      <w:r>
        <w:rPr>
          <w:rFonts w:ascii="宋体" w:hAnsi="宋体" w:eastAsia="宋体" w:cs="宋体"/>
          <w:sz w:val="21"/>
          <w:szCs w:val="21"/>
        </w:rPr>
        <w:t xml:space="preserve">离子存在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D、 反应中消耗的KBrO</w:t>
      </w:r>
      <w:r>
        <w:rPr>
          <w:rFonts w:ascii="宋体" w:hAnsi="宋体" w:eastAsia="宋体" w:cs="宋体"/>
          <w:sz w:val="21"/>
          <w:szCs w:val="21"/>
          <w:vertAlign w:val="subscript"/>
        </w:rPr>
        <w:t>3</w:t>
      </w:r>
      <w:r>
        <w:rPr>
          <w:rFonts w:ascii="宋体" w:hAnsi="宋体" w:eastAsia="宋体" w:cs="宋体"/>
          <w:sz w:val="21"/>
          <w:szCs w:val="21"/>
        </w:rPr>
        <w:t>的物质的量与产物I</w:t>
      </w:r>
      <w:r>
        <w:rPr>
          <w:rFonts w:ascii="宋体" w:hAnsi="宋体" w:eastAsia="宋体" w:cs="宋体"/>
          <w:sz w:val="21"/>
          <w:szCs w:val="21"/>
          <w:vertAlign w:val="subscript"/>
        </w:rPr>
        <w:t>2</w:t>
      </w:r>
      <w:r>
        <w:rPr>
          <w:rFonts w:ascii="宋体" w:hAnsi="宋体" w:eastAsia="宋体" w:cs="宋体"/>
          <w:sz w:val="21"/>
          <w:szCs w:val="21"/>
        </w:rPr>
        <w:t xml:space="preserve">的物质的量之比为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37、在分析中做空白试验的目的是(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提高精密度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提高准确度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消除系统误差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消除偶然误差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38、福尔哈德法测定I-含量时，下面步骤正确的是(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在HNO3介质中进行，酸度控制在0.1~1mol/L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加入铁铵矾指示剂后，加入定量过量的AgNO</w:t>
      </w:r>
      <w:r>
        <w:rPr>
          <w:rFonts w:ascii="宋体" w:hAnsi="宋体" w:eastAsia="宋体" w:cs="宋体"/>
          <w:sz w:val="21"/>
          <w:szCs w:val="21"/>
          <w:vertAlign w:val="subscript"/>
        </w:rPr>
        <w:t>3</w:t>
      </w:r>
      <w:r>
        <w:rPr>
          <w:rFonts w:ascii="宋体" w:hAnsi="宋体" w:eastAsia="宋体" w:cs="宋体"/>
          <w:sz w:val="21"/>
          <w:szCs w:val="21"/>
        </w:rPr>
        <w:t xml:space="preserve">标准溶液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C、 用NH4SCN标准滴定溶液滴定过量的Ag</w:t>
      </w:r>
      <w:r>
        <w:rPr>
          <w:rFonts w:ascii="宋体" w:hAnsi="宋体" w:eastAsia="宋体" w:cs="宋体"/>
          <w:sz w:val="21"/>
          <w:szCs w:val="21"/>
          <w:vertAlign w:val="superscript"/>
        </w:rPr>
        <w:t>+</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至溶液成红色时，停止滴定，根据消耗标准溶液的体积进行计算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39、下列方法中可用于测定羰基的是(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肟化法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还原法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亚硫酸氢钠法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氧化法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40、下列属于标准物质必须具备特征的是(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材质均匀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性能稳定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准确定值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纯度高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41、在配位滴定中，指示剂应具备的条件是(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KMIn&lt;KMY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指示剂与金属离子显色要灵敏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MIn应易溶于水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KMIn&gt;KMY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42、一般试剂标签有(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白色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绿色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蓝色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黄色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43、酸度计的结构一般由下列( )两部分组成。</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高阻抗毫伏计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电极系统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待测溶液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温度补偿旋钮 </w:t>
      </w:r>
      <w:r>
        <w:rPr>
          <w:rFonts w:ascii="宋体" w:hAnsi="宋体" w:eastAsia="宋体" w:cs="宋体"/>
          <w:sz w:val="21"/>
          <w:szCs w:val="21"/>
        </w:rPr>
        <w:br w:type="textWrapping"/>
      </w: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44、建立实验室质量管理体系的基本要求包括(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明确质量形成过程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配备必要的人员和物质资源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形成检测有关的程序文件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检测操作和记录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E、 确立质量控制体系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45、双指示剂法测定精制盐水中NaOH和Na</w:t>
      </w:r>
      <w:r>
        <w:rPr>
          <w:rStyle w:val="7"/>
          <w:sz w:val="21"/>
          <w:szCs w:val="21"/>
          <w:vertAlign w:val="subscript"/>
        </w:rPr>
        <w:t>2</w:t>
      </w:r>
      <w:r>
        <w:rPr>
          <w:rStyle w:val="7"/>
          <w:sz w:val="21"/>
          <w:szCs w:val="21"/>
        </w:rPr>
        <w:t>CO</w:t>
      </w:r>
      <w:r>
        <w:rPr>
          <w:rStyle w:val="7"/>
          <w:sz w:val="21"/>
          <w:szCs w:val="21"/>
          <w:vertAlign w:val="subscript"/>
        </w:rPr>
        <w:t>3</w:t>
      </w:r>
      <w:r>
        <w:rPr>
          <w:rStyle w:val="7"/>
          <w:sz w:val="21"/>
          <w:szCs w:val="21"/>
        </w:rPr>
        <w:t>的含量，如滴定时第一滴定终点HCl标准滴定溶液过量。则下列说法正确的有(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NaOH的测定结果是偏高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Na</w:t>
      </w:r>
      <w:r>
        <w:rPr>
          <w:rFonts w:ascii="宋体" w:hAnsi="宋体" w:eastAsia="宋体" w:cs="宋体"/>
          <w:sz w:val="21"/>
          <w:szCs w:val="21"/>
          <w:vertAlign w:val="subscript"/>
        </w:rPr>
        <w:t>2</w:t>
      </w:r>
      <w:r>
        <w:rPr>
          <w:rFonts w:ascii="宋体" w:hAnsi="宋体" w:eastAsia="宋体" w:cs="宋体"/>
          <w:sz w:val="21"/>
          <w:szCs w:val="21"/>
        </w:rPr>
        <w:t>CO</w:t>
      </w:r>
      <w:r>
        <w:rPr>
          <w:rFonts w:ascii="宋体" w:hAnsi="宋体" w:eastAsia="宋体" w:cs="宋体"/>
          <w:sz w:val="21"/>
          <w:szCs w:val="21"/>
          <w:vertAlign w:val="subscript"/>
        </w:rPr>
        <w:t>3</w:t>
      </w:r>
      <w:r>
        <w:rPr>
          <w:rFonts w:ascii="宋体" w:hAnsi="宋体" w:eastAsia="宋体" w:cs="宋体"/>
          <w:sz w:val="21"/>
          <w:szCs w:val="21"/>
        </w:rPr>
        <w:t xml:space="preserve">的测定结果是偏低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只影响NaOH的测定结果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D、 对NaOH和Na</w:t>
      </w:r>
      <w:r>
        <w:rPr>
          <w:rFonts w:ascii="宋体" w:hAnsi="宋体" w:eastAsia="宋体" w:cs="宋体"/>
          <w:sz w:val="21"/>
          <w:szCs w:val="21"/>
          <w:vertAlign w:val="subscript"/>
        </w:rPr>
        <w:t>2</w:t>
      </w:r>
      <w:r>
        <w:rPr>
          <w:rFonts w:ascii="宋体" w:hAnsi="宋体" w:eastAsia="宋体" w:cs="宋体"/>
          <w:sz w:val="21"/>
          <w:szCs w:val="21"/>
        </w:rPr>
        <w:t>CO</w:t>
      </w:r>
      <w:r>
        <w:rPr>
          <w:rFonts w:ascii="宋体" w:hAnsi="宋体" w:eastAsia="宋体" w:cs="宋体"/>
          <w:sz w:val="21"/>
          <w:szCs w:val="21"/>
          <w:vertAlign w:val="subscript"/>
        </w:rPr>
        <w:t>3</w:t>
      </w:r>
      <w:r>
        <w:rPr>
          <w:rFonts w:ascii="宋体" w:hAnsi="宋体" w:eastAsia="宋体" w:cs="宋体"/>
          <w:sz w:val="21"/>
          <w:szCs w:val="21"/>
        </w:rPr>
        <w:t xml:space="preserve">的测定结果无影响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46、原子吸收分光光度计主要的组成部分包括(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光源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原子化器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单色器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检测系统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47、一台分光光度计的校正应包括( )等。</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波长的校正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吸光度的校正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杂散光的校正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吸收池的校正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48、测定有机物中碳、氢含量时，其中的碳、氢分别被转化为(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A、 CO</w:t>
      </w:r>
      <w:r>
        <w:rPr>
          <w:rFonts w:ascii="宋体" w:hAnsi="宋体" w:eastAsia="宋体" w:cs="宋体"/>
          <w:sz w:val="21"/>
          <w:szCs w:val="21"/>
          <w:vertAlign w:val="subscript"/>
        </w:rPr>
        <w:t>2</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H</w:t>
      </w:r>
      <w:r>
        <w:rPr>
          <w:rFonts w:ascii="宋体" w:hAnsi="宋体" w:eastAsia="宋体" w:cs="宋体"/>
          <w:sz w:val="21"/>
          <w:szCs w:val="21"/>
          <w:vertAlign w:val="subscript"/>
        </w:rPr>
        <w:t>2</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C、 H</w:t>
      </w:r>
      <w:r>
        <w:rPr>
          <w:rFonts w:ascii="宋体" w:hAnsi="宋体" w:eastAsia="宋体" w:cs="宋体"/>
          <w:sz w:val="21"/>
          <w:szCs w:val="21"/>
          <w:vertAlign w:val="subscript"/>
        </w:rPr>
        <w:t>2</w:t>
      </w:r>
      <w:r>
        <w:rPr>
          <w:rFonts w:ascii="宋体" w:hAnsi="宋体" w:eastAsia="宋体" w:cs="宋体"/>
          <w:sz w:val="21"/>
          <w:szCs w:val="21"/>
        </w:rPr>
        <w:t xml:space="preserve">O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CO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E、 HCl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49、属于通用试剂是(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优级纯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分析纯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化学纯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指示剂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E、 特效试剂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50、下列玻璃仪器中，加热时需垫石棉网的是(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烧杯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碘量瓶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试管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圆底烧瓶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hint="eastAsia" w:eastAsiaTheme="minorEastAsia"/>
          <w:sz w:val="21"/>
          <w:szCs w:val="21"/>
          <w:lang w:eastAsia="zh-CN"/>
        </w:rPr>
      </w:pPr>
      <w:r>
        <w:rPr>
          <w:rFonts w:ascii="宋体" w:hAnsi="宋体" w:eastAsia="宋体" w:cs="宋体"/>
          <w:sz w:val="21"/>
          <w:szCs w:val="21"/>
        </w:rPr>
        <w:t xml:space="preserve">正确答案： AD </w:t>
      </w:r>
      <w:r>
        <w:rPr>
          <w:rFonts w:hint="eastAsia" w:ascii="宋体" w:hAnsi="宋体" w:eastAsia="宋体" w:cs="宋体"/>
          <w:sz w:val="21"/>
          <w:szCs w:val="21"/>
          <w:lang w:eastAsia="zh-CN"/>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51、在高效液相色谱分析中使用的折光指数检测器属于(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整体性质检测器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溶质性质检测器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通用型检测器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非破坏性检测器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52、在一组平行测定的数据中有个别数据的精密度不高时，正确的处理方法是(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舍去可疑数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根据偶然误差分布规律决定取舍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测定次数为5，用Q检验法决定可疑数的取舍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用Q检验法时，如Q&gt;Q0.99，则此可疑数应舍去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53、化学检验工的职业守则包括(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认真负责，实事求是，坚持原则，一丝不苟地依据标准进行检验和判定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努力学习，不断提高基础理论水平和操作技能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遵纪守法，不谋私利，不徇私情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爱岗敬业，工作热情主动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54、原子吸收光谱仪的空心阴极灯亮，但发光强度无法调节，排除此故障的方法有(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用备用灯检查，确认灯坏，更换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重新调整光路系统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增大灯电流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根据电源电路图进行故障检查，排除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55、TG328B型分析天平称量前应检查( )项目以确定天平是否正常。</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天平是否处于水平位置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吊耳、圈码等是否脱落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天平内部是否清洁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有没有进行上一次称量的登记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56、不违背检验工作规定的选项是(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在分析过程中经常发生异常现象属正常情况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分析检验结论不合格时，应第二次取样复检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分析的样品必须按规定保留一份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所用仪器、药品和溶液应符合标准规定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57、与缓冲溶液的缓冲容量大小有关的因素是(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缓冲溶液的总浓度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缓冲溶液的pH值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缓冲溶液组分的浓度比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外加的酸量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E、 外加的碱量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58、为了提高分析结果的准确度，必须(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选择合适的标准溶液浓度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增加测定次数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去除样品中的水分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增加取样量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59、下列有关毒物特性的描述正确的是(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越易溶于水的毒物其危害性也就越大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毒物颗粒越小、危害性越大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挥发性越小、危害性越大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沸点越低、危害性越大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60、采集水样时当水样中含有大量油类或其它有机物时，不宜采用的采样器具是(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玻璃瓶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塑料瓶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铂器皿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不锈钢器皿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E、 以上都不宜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Style w:val="7"/>
          <w:sz w:val="21"/>
          <w:szCs w:val="21"/>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61、非水酸碱滴定中，常用的滴定剂是(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盐酸的乙酸溶液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高氯酸的乙酸溶液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氢氧化钠的二甲基甲酰胺溶液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甲醇钠的二甲基甲酰胺溶液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62、在改变了的测量条件下，对同一被测量的测量结果之间的一致性称为(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重复性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再现性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准确性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精密性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63、下列关于气体钢瓶的使用正确的是(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使用钢瓶中气体时，必须使用减压器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减压器可以混用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开启时只要不对准自己即可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钢瓶应放在阴凉、通风的地方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64、属于一般试剂是(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基准试剂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优级纯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化学纯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实验试剂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65、色散型红外光谱仪主要由( )部件组成。</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光源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样品室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单色器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检测器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66、煤的发热量有三种表示方法为(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弹筒发热量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恒容高位发热量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恒容低位发热量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其他表示法 </w:t>
      </w:r>
      <w:r>
        <w:rPr>
          <w:rFonts w:ascii="宋体" w:hAnsi="宋体" w:eastAsia="宋体" w:cs="宋体"/>
          <w:sz w:val="21"/>
          <w:szCs w:val="21"/>
        </w:rPr>
        <w:br w:type="textWrapping"/>
      </w: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67、按质子理论，下列物质中具有两性的物质是(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A、 HCO</w:t>
      </w:r>
      <w:r>
        <w:rPr>
          <w:rFonts w:ascii="宋体" w:hAnsi="宋体" w:eastAsia="宋体" w:cs="宋体"/>
          <w:sz w:val="21"/>
          <w:szCs w:val="21"/>
          <w:vertAlign w:val="subscript"/>
        </w:rPr>
        <w:t>3</w:t>
      </w:r>
      <w:r>
        <w:rPr>
          <w:rFonts w:ascii="宋体" w:hAnsi="宋体" w:eastAsia="宋体" w:cs="宋体"/>
          <w:sz w:val="21"/>
          <w:szCs w:val="21"/>
          <w:vertAlign w:val="superscript"/>
        </w:rPr>
        <w:t>-</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CO</w:t>
      </w:r>
      <w:r>
        <w:rPr>
          <w:rFonts w:ascii="宋体" w:hAnsi="宋体" w:eastAsia="宋体" w:cs="宋体"/>
          <w:sz w:val="21"/>
          <w:szCs w:val="21"/>
          <w:vertAlign w:val="subscript"/>
        </w:rPr>
        <w:t>3</w:t>
      </w:r>
      <w:r>
        <w:rPr>
          <w:rFonts w:ascii="宋体" w:hAnsi="宋体" w:eastAsia="宋体" w:cs="宋体"/>
          <w:sz w:val="21"/>
          <w:szCs w:val="21"/>
          <w:vertAlign w:val="superscript"/>
        </w:rPr>
        <w:t>2-</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C、 HPO</w:t>
      </w:r>
      <w:r>
        <w:rPr>
          <w:rFonts w:ascii="宋体" w:hAnsi="宋体" w:eastAsia="宋体" w:cs="宋体"/>
          <w:sz w:val="21"/>
          <w:szCs w:val="21"/>
          <w:vertAlign w:val="subscript"/>
        </w:rPr>
        <w:t>4</w:t>
      </w:r>
      <w:r>
        <w:rPr>
          <w:rFonts w:ascii="宋体" w:hAnsi="宋体" w:eastAsia="宋体" w:cs="宋体"/>
          <w:sz w:val="21"/>
          <w:szCs w:val="21"/>
          <w:vertAlign w:val="superscript"/>
        </w:rPr>
        <w:t>2-</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D、 HS</w:t>
      </w:r>
      <w:r>
        <w:rPr>
          <w:rFonts w:ascii="宋体" w:hAnsi="宋体" w:eastAsia="宋体" w:cs="宋体"/>
          <w:sz w:val="21"/>
          <w:szCs w:val="21"/>
          <w:vertAlign w:val="superscript"/>
        </w:rPr>
        <w:t>-</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68、下列关于离子选择系数(表示在相同实验条件下，产生相同电位的待测离子活度与干扰离子活度的比值)描述条件不正确的是(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适中才好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越大越好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越小越好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是一个常数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69、滴定误差的大小主要取决于(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指示剂的性能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溶液的温度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溶液的浓度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滴定管的性能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70、环境科学的任务包括(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研究区域环境污染和破坏的综合防治措施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探索全球环境的演化规律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研究人类活动同自然生态之间的关系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研究环境变化对人类生存和发展的影响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71、重铬酸钾溶液对可见光中的(A)光有吸收，所以溶液显示其互补光(</w:t>
      </w:r>
      <w:r>
        <w:rPr>
          <w:rStyle w:val="7"/>
          <w:rFonts w:hint="eastAsia"/>
          <w:sz w:val="21"/>
          <w:szCs w:val="21"/>
          <w:lang w:val="en-US" w:eastAsia="zh-CN"/>
        </w:rPr>
        <w:t>B</w:t>
      </w:r>
      <w:r>
        <w:rPr>
          <w:rStyle w:val="7"/>
          <w:sz w:val="21"/>
          <w:szCs w:val="21"/>
        </w:rPr>
        <w:t xml:space="preserve">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青蓝色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橙色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绿色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紫色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正确答案： A</w:t>
      </w:r>
      <w:r>
        <w:rPr>
          <w:rFonts w:hint="eastAsia" w:cs="宋体"/>
          <w:sz w:val="21"/>
          <w:szCs w:val="21"/>
          <w:lang w:val="en-US" w:eastAsia="zh-CN"/>
        </w:rPr>
        <w:t xml:space="preserve">  </w:t>
      </w:r>
      <w:r>
        <w:rPr>
          <w:rFonts w:ascii="宋体" w:hAnsi="宋体" w:eastAsia="宋体" w:cs="宋体"/>
          <w:sz w:val="21"/>
          <w:szCs w:val="21"/>
        </w:rPr>
        <w:t xml:space="preserve">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72、在含有固体AgCl的饱和溶液中分别加入下列物质，能使AgCl的溶解度减小的物质有(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盐酸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AgNO</w:t>
      </w:r>
      <w:r>
        <w:rPr>
          <w:rFonts w:ascii="宋体" w:hAnsi="宋体" w:eastAsia="宋体" w:cs="宋体"/>
          <w:sz w:val="21"/>
          <w:szCs w:val="21"/>
          <w:vertAlign w:val="subscript"/>
        </w:rPr>
        <w:t>3</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C、 KNO</w:t>
      </w:r>
      <w:r>
        <w:rPr>
          <w:rFonts w:ascii="宋体" w:hAnsi="宋体" w:eastAsia="宋体" w:cs="宋体"/>
          <w:sz w:val="21"/>
          <w:szCs w:val="21"/>
          <w:vertAlign w:val="subscript"/>
        </w:rPr>
        <w:t>3</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氨水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E、 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73、在滴定分析法测定中出现的下列情况，哪种属于系统误差(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试样未经充分混匀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滴定管的读数读错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所用试剂不纯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砝码未经校正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E、 滴定时有液滴溅出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74、按污染物的特性划分的污染类型包括以下的(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大气污染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放射污染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生物污染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化学污染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75、在纯水中加入一些酸，则溶液中(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A、 [H</w:t>
      </w:r>
      <w:r>
        <w:rPr>
          <w:rFonts w:ascii="宋体" w:hAnsi="宋体" w:eastAsia="宋体" w:cs="宋体"/>
          <w:sz w:val="21"/>
          <w:szCs w:val="21"/>
          <w:vertAlign w:val="superscript"/>
        </w:rPr>
        <w:t>+</w:t>
      </w:r>
      <w:r>
        <w:rPr>
          <w:rFonts w:ascii="宋体" w:hAnsi="宋体" w:eastAsia="宋体" w:cs="宋体"/>
          <w:sz w:val="21"/>
          <w:szCs w:val="21"/>
        </w:rPr>
        <w:t>][OH</w:t>
      </w:r>
      <w:r>
        <w:rPr>
          <w:rFonts w:ascii="宋体" w:hAnsi="宋体" w:eastAsia="宋体" w:cs="宋体"/>
          <w:sz w:val="21"/>
          <w:szCs w:val="21"/>
          <w:vertAlign w:val="superscript"/>
        </w:rPr>
        <w:t>-</w:t>
      </w:r>
      <w:r>
        <w:rPr>
          <w:rFonts w:ascii="宋体" w:hAnsi="宋体" w:eastAsia="宋体" w:cs="宋体"/>
          <w:sz w:val="21"/>
          <w:szCs w:val="21"/>
        </w:rPr>
        <w:t xml:space="preserve">]的乘积增大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[H</w:t>
      </w:r>
      <w:r>
        <w:rPr>
          <w:rFonts w:ascii="宋体" w:hAnsi="宋体" w:eastAsia="宋体" w:cs="宋体"/>
          <w:sz w:val="21"/>
          <w:szCs w:val="21"/>
          <w:vertAlign w:val="superscript"/>
        </w:rPr>
        <w:t>+</w:t>
      </w:r>
      <w:r>
        <w:rPr>
          <w:rFonts w:ascii="宋体" w:hAnsi="宋体" w:eastAsia="宋体" w:cs="宋体"/>
          <w:sz w:val="21"/>
          <w:szCs w:val="21"/>
        </w:rPr>
        <w:t xml:space="preserve">]减少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C、 [H</w:t>
      </w:r>
      <w:r>
        <w:rPr>
          <w:rFonts w:ascii="宋体" w:hAnsi="宋体" w:eastAsia="宋体" w:cs="宋体"/>
          <w:sz w:val="21"/>
          <w:szCs w:val="21"/>
          <w:vertAlign w:val="superscript"/>
        </w:rPr>
        <w:t>+</w:t>
      </w:r>
      <w:r>
        <w:rPr>
          <w:rFonts w:ascii="宋体" w:hAnsi="宋体" w:eastAsia="宋体" w:cs="宋体"/>
          <w:sz w:val="21"/>
          <w:szCs w:val="21"/>
        </w:rPr>
        <w:t>][OH</w:t>
      </w:r>
      <w:r>
        <w:rPr>
          <w:rFonts w:ascii="宋体" w:hAnsi="宋体" w:eastAsia="宋体" w:cs="宋体"/>
          <w:sz w:val="21"/>
          <w:szCs w:val="21"/>
          <w:vertAlign w:val="superscript"/>
        </w:rPr>
        <w:t>-</w:t>
      </w:r>
      <w:r>
        <w:rPr>
          <w:rFonts w:ascii="宋体" w:hAnsi="宋体" w:eastAsia="宋体" w:cs="宋体"/>
          <w:sz w:val="21"/>
          <w:szCs w:val="21"/>
        </w:rPr>
        <w:t xml:space="preserve">]的乘积不变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D、 [H</w:t>
      </w:r>
      <w:r>
        <w:rPr>
          <w:rFonts w:ascii="宋体" w:hAnsi="宋体" w:eastAsia="宋体" w:cs="宋体"/>
          <w:sz w:val="21"/>
          <w:szCs w:val="21"/>
          <w:vertAlign w:val="superscript"/>
        </w:rPr>
        <w:t>+</w:t>
      </w:r>
      <w:r>
        <w:rPr>
          <w:rFonts w:ascii="宋体" w:hAnsi="宋体" w:eastAsia="宋体" w:cs="宋体"/>
          <w:sz w:val="21"/>
          <w:szCs w:val="21"/>
        </w:rPr>
        <w:t xml:space="preserve">]增大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76、在EDTA配位滴定中，下列有关掩蔽剂的叙述中正确的是(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配位掩蔽剂必须可溶且无色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氧化还原掩蔽剂必须改变干扰离子的价态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掩蔽剂的用量越多越好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掩蔽剂最好是无毒的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77、实验室三级水可贮存于( )中。</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密闭的专用聚乙烯容器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密闭的专用玻璃容器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密闭的金属容器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密闭的瓷容器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78、下列哪种物质不能在烘箱中烘干105~110℃(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无水硫酸钠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氯化铵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乙醚抽提物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79、实验室防火防爆的实质是避免三要素，即(  )的同时存在。</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可燃物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火源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着火温度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助燃物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80、以下单位不是国际单位制基本单位的是(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英里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磅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市斤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摩尔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81、配制硫代硫酸钠溶液时，应当用新煮沸并冷却后的纯水，其原因是(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除去二氧化碳和氧气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杀死细菌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使水中杂质都被破坏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使重金属离子水解沉淀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82、易燃烧液体加热时必须在( )中进行。</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水浴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砂浴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煤气灯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电炉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83、下列属于分析方法标准中规范性技术要素的是(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术语和定义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总则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试验方法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检验规则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84、计量法规有(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《中华人民共和国计量法》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《中华人民共和国计量法实施细则》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《中华人民共和国强制检定的工作计量器具明细目录》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《国务院关于在我国统一实行法定计量单位的命令》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85、可选用氧气减压阀的气体钢瓶有(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氢气钢瓶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氮气钢瓶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空气钢瓶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乙炔钢瓶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86、库仑滴定的终点指示方法有(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指示剂法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永停终点法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分光光度法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电位法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87、我国的法定计量单位是由( )组成的。</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国际单位制单位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B、 国家选定的其他计量单位 </w:t>
      </w:r>
      <w:r>
        <w:rPr>
          <w:rFonts w:ascii="宋体" w:hAnsi="宋体" w:eastAsia="宋体" w:cs="宋体"/>
          <w:sz w:val="21"/>
          <w:szCs w:val="21"/>
        </w:rPr>
        <w:br w:type="textWrapping"/>
      </w:r>
      <w:r>
        <w:rPr>
          <w:rFonts w:ascii="宋体" w:hAnsi="宋体" w:eastAsia="宋体" w:cs="宋体"/>
          <w:sz w:val="21"/>
          <w:szCs w:val="21"/>
        </w:rPr>
        <w:t xml:space="preserve">B.习惯使用的其他计量单位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D.国际上使用的其他计量单位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88、下列()属于化学检验工职业守则内容。</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爱岗敬业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认真负责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努力学习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遵守操作规程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89、下列说法错误的是(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电对的电位越低，其氧化形的氧化能力越强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电对的电位越高，其氧化形的氧化能力越强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电对的电位越高，其还原形的还原能力越强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氧化剂可以氧化电位比它高的还原剂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ACD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90、我国企业产品质量检验可以采取下列哪些标准(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A、 国家标准和行业标准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B、 国际标准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C、 合同双方当事人约定的标准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企业自行制定的标准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ABD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91、莫尔法主要用于测定(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A、 Cl</w:t>
      </w:r>
      <w:r>
        <w:rPr>
          <w:rFonts w:ascii="宋体" w:hAnsi="宋体" w:eastAsia="宋体" w:cs="宋体"/>
          <w:sz w:val="21"/>
          <w:szCs w:val="21"/>
          <w:vertAlign w:val="superscript"/>
        </w:rPr>
        <w:t>-</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Br</w:t>
      </w:r>
      <w:r>
        <w:rPr>
          <w:rFonts w:ascii="宋体" w:hAnsi="宋体" w:eastAsia="宋体" w:cs="宋体"/>
          <w:sz w:val="21"/>
          <w:szCs w:val="21"/>
          <w:vertAlign w:val="superscript"/>
        </w:rPr>
        <w:t>-</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C、 I</w:t>
      </w:r>
      <w:r>
        <w:rPr>
          <w:rFonts w:ascii="宋体" w:hAnsi="宋体" w:eastAsia="宋体" w:cs="宋体"/>
          <w:sz w:val="21"/>
          <w:szCs w:val="21"/>
          <w:vertAlign w:val="superscript"/>
        </w:rPr>
        <w:t>-</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D、 Na</w:t>
      </w:r>
      <w:r>
        <w:rPr>
          <w:rFonts w:ascii="宋体" w:hAnsi="宋体" w:eastAsia="宋体" w:cs="宋体"/>
          <w:sz w:val="21"/>
          <w:szCs w:val="21"/>
          <w:vertAlign w:val="superscript"/>
        </w:rPr>
        <w:t>+</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正确答案： ABC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sz w:val="21"/>
          <w:szCs w:val="21"/>
        </w:rPr>
      </w:pPr>
      <w:r>
        <w:rPr>
          <w:rStyle w:val="7"/>
          <w:rFonts w:hint="eastAsia"/>
          <w:sz w:val="21"/>
          <w:szCs w:val="21"/>
          <w:lang w:val="en-US" w:eastAsia="zh-CN"/>
        </w:rPr>
        <w:t>4</w:t>
      </w:r>
      <w:r>
        <w:rPr>
          <w:rStyle w:val="7"/>
          <w:sz w:val="21"/>
          <w:szCs w:val="21"/>
        </w:rPr>
        <w:t>92、下列氧化物有剧毒的是( )。</w:t>
      </w:r>
      <w:r>
        <w:rPr>
          <w:rStyle w:val="7"/>
          <w:rFonts w:hint="eastAsia"/>
          <w:sz w:val="21"/>
          <w:szCs w:val="21"/>
          <w:lang w:eastAsia="zh-CN"/>
        </w:rPr>
        <w:t xml:space="preserve"> </w:t>
      </w:r>
      <w:r>
        <w:rPr>
          <w:rStyle w:val="7"/>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A、 Al</w:t>
      </w:r>
      <w:r>
        <w:rPr>
          <w:rFonts w:ascii="宋体" w:hAnsi="宋体" w:eastAsia="宋体" w:cs="宋体"/>
          <w:sz w:val="21"/>
          <w:szCs w:val="21"/>
          <w:vertAlign w:val="subscript"/>
        </w:rPr>
        <w:t>2</w:t>
      </w:r>
      <w:r>
        <w:rPr>
          <w:rFonts w:ascii="宋体" w:hAnsi="宋体" w:eastAsia="宋体" w:cs="宋体"/>
          <w:sz w:val="21"/>
          <w:szCs w:val="21"/>
        </w:rPr>
        <w:t>O</w:t>
      </w:r>
      <w:r>
        <w:rPr>
          <w:rFonts w:ascii="宋体" w:hAnsi="宋体" w:eastAsia="宋体" w:cs="宋体"/>
          <w:sz w:val="21"/>
          <w:szCs w:val="21"/>
          <w:vertAlign w:val="subscript"/>
        </w:rPr>
        <w:t>3</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B、 As</w:t>
      </w:r>
      <w:r>
        <w:rPr>
          <w:rFonts w:ascii="宋体" w:hAnsi="宋体" w:eastAsia="宋体" w:cs="宋体"/>
          <w:sz w:val="21"/>
          <w:szCs w:val="21"/>
          <w:vertAlign w:val="subscript"/>
        </w:rPr>
        <w:t>2</w:t>
      </w:r>
      <w:r>
        <w:rPr>
          <w:rFonts w:ascii="宋体" w:hAnsi="宋体" w:eastAsia="宋体" w:cs="宋体"/>
          <w:sz w:val="21"/>
          <w:szCs w:val="21"/>
        </w:rPr>
        <w:t>O</w:t>
      </w:r>
      <w:r>
        <w:rPr>
          <w:rFonts w:ascii="宋体" w:hAnsi="宋体" w:eastAsia="宋体" w:cs="宋体"/>
          <w:sz w:val="21"/>
          <w:szCs w:val="21"/>
          <w:vertAlign w:val="subscript"/>
        </w:rPr>
        <w:t>3</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C、 SiO</w:t>
      </w:r>
      <w:r>
        <w:rPr>
          <w:rFonts w:ascii="宋体" w:hAnsi="宋体" w:eastAsia="宋体" w:cs="宋体"/>
          <w:sz w:val="21"/>
          <w:szCs w:val="21"/>
          <w:vertAlign w:val="subscript"/>
        </w:rPr>
        <w:t>2</w:t>
      </w:r>
      <w:r>
        <w:rPr>
          <w:rFonts w:ascii="宋体" w:hAnsi="宋体" w:eastAsia="宋体" w:cs="宋体"/>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 硫酸二甲酯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hint="eastAsia" w:eastAsia="宋体"/>
          <w:sz w:val="21"/>
          <w:szCs w:val="21"/>
          <w:lang w:eastAsia="zh-CN"/>
        </w:rPr>
      </w:pPr>
      <w:r>
        <w:rPr>
          <w:rFonts w:ascii="宋体" w:hAnsi="宋体" w:eastAsia="宋体" w:cs="宋体"/>
          <w:sz w:val="21"/>
          <w:szCs w:val="21"/>
        </w:rPr>
        <w:t>正确答案： B</w:t>
      </w:r>
      <w:r>
        <w:rPr>
          <w:rFonts w:hint="eastAsia" w:cs="宋体"/>
          <w:sz w:val="21"/>
          <w:szCs w:val="21"/>
          <w:lang w:val="en-US" w:eastAsia="zh-CN"/>
        </w:rPr>
        <w:t>D</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hint="eastAsia" w:eastAsiaTheme="minorEastAsia"/>
          <w:sz w:val="21"/>
          <w:szCs w:val="21"/>
          <w:lang w:eastAsia="zh-CN"/>
        </w:rPr>
      </w:pPr>
      <w:r>
        <w:rPr>
          <w:rFonts w:hint="eastAsia" w:ascii="宋体" w:hAnsi="宋体" w:eastAsia="宋体" w:cs="宋体"/>
          <w:sz w:val="21"/>
          <w:szCs w:val="21"/>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Style w:val="7"/>
          <w:rFonts w:hint="eastAsia" w:ascii="Times New Roman" w:hAnsi="Times New Roman" w:cs="Times New Roman"/>
          <w:kern w:val="0"/>
          <w:sz w:val="21"/>
          <w:szCs w:val="21"/>
          <w:lang w:val="en-US" w:eastAsia="zh-CN" w:bidi="ar"/>
        </w:rPr>
        <w:t>4</w:t>
      </w:r>
      <w:r>
        <w:rPr>
          <w:rStyle w:val="7"/>
          <w:rFonts w:hint="eastAsia" w:ascii="Times New Roman" w:hAnsi="Times New Roman" w:eastAsia="宋体" w:cs="Times New Roman"/>
          <w:kern w:val="0"/>
          <w:sz w:val="21"/>
          <w:szCs w:val="21"/>
          <w:lang w:val="en-US" w:eastAsia="zh-CN" w:bidi="ar"/>
        </w:rPr>
        <w:t>93、</w:t>
      </w:r>
      <w:r>
        <w:rPr>
          <w:rStyle w:val="7"/>
          <w:rFonts w:ascii="Times New Roman" w:hAnsi="Times New Roman" w:eastAsia="宋体" w:cs="Times New Roman"/>
          <w:kern w:val="0"/>
          <w:sz w:val="21"/>
          <w:szCs w:val="21"/>
          <w:lang w:val="en-US" w:eastAsia="zh-CN" w:bidi="ar"/>
        </w:rPr>
        <w:t xml:space="preserve"> 两位分析人员对同一含铁的样品用分光光度法进行分析，得到两组分析数据，要判断两组分析的精密度有无显著性差异，不适用的方法是(</w:t>
      </w:r>
      <w:r>
        <w:rPr>
          <w:rStyle w:val="7"/>
          <w:rFonts w:hint="eastAsia" w:ascii="Times New Roman" w:hAnsi="Times New Roman" w:eastAsia="宋体" w:cs="Times New Roman"/>
          <w:kern w:val="0"/>
          <w:sz w:val="21"/>
          <w:szCs w:val="21"/>
          <w:lang w:val="en-US" w:eastAsia="zh-CN" w:bidi="ar"/>
        </w:rPr>
        <w:t xml:space="preserve">  </w:t>
      </w:r>
      <w:r>
        <w:rPr>
          <w:rStyle w:val="7"/>
          <w:rFonts w:ascii="Times New Roman" w:hAnsi="Times New Roman" w:eastAsia="宋体" w:cs="Times New Roman"/>
          <w:kern w:val="0"/>
          <w:sz w:val="21"/>
          <w:szCs w:val="21"/>
          <w:lang w:val="en-US" w:eastAsia="zh-CN" w:bidi="ar"/>
        </w:rPr>
        <w:t xml:space="preserve">)。 </w:t>
      </w:r>
      <w:r>
        <w:rPr>
          <w:rStyle w:val="7"/>
          <w:rFonts w:ascii="Times New Roman" w:hAnsi="Times New Roman" w:eastAsia="宋体" w:cs="Times New Roman"/>
          <w:kern w:val="0"/>
          <w:sz w:val="21"/>
          <w:szCs w:val="21"/>
          <w:lang w:val="en-US" w:eastAsia="zh-CN" w:bidi="ar"/>
        </w:rPr>
        <w:br w:type="textWrapping"/>
      </w:r>
      <w:r>
        <w:rPr>
          <w:rFonts w:ascii="宋体" w:hAnsi="宋体" w:eastAsia="宋体" w:cs="宋体"/>
          <w:sz w:val="21"/>
          <w:szCs w:val="21"/>
        </w:rPr>
        <w:t xml:space="preserve">A.Q检验法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t检验法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F检验法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Q和t联合检验法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正确答案：ABD</w:t>
      </w:r>
      <w:r>
        <w:rPr>
          <w:rFonts w:ascii="宋体" w:hAnsi="宋体" w:eastAsia="宋体" w:cs="宋体"/>
          <w:sz w:val="21"/>
          <w:szCs w:val="21"/>
        </w:rPr>
        <w:br w:type="textWrapping"/>
      </w:r>
      <w:r>
        <w:rPr>
          <w:rFonts w:hint="eastAsia" w:cs="宋体"/>
          <w:sz w:val="21"/>
          <w:szCs w:val="21"/>
          <w:lang w:val="en-US" w:eastAsia="zh-CN"/>
        </w:rPr>
        <w:t>4</w:t>
      </w:r>
      <w:r>
        <w:rPr>
          <w:rStyle w:val="7"/>
          <w:rFonts w:hint="eastAsia" w:ascii="Times New Roman" w:hAnsi="Times New Roman" w:eastAsia="宋体" w:cs="Times New Roman"/>
          <w:kern w:val="0"/>
          <w:sz w:val="21"/>
          <w:szCs w:val="21"/>
          <w:lang w:val="en-US" w:eastAsia="zh-CN" w:bidi="ar"/>
        </w:rPr>
        <w:t xml:space="preserve">94、抽样推断中，样本容量的多少取决于(  )。 </w:t>
      </w:r>
      <w:r>
        <w:rPr>
          <w:rStyle w:val="7"/>
          <w:rFonts w:hint="eastAsia" w:ascii="Times New Roman" w:hAnsi="Times New Roman" w:eastAsia="宋体" w:cs="Times New Roman"/>
          <w:kern w:val="0"/>
          <w:sz w:val="21"/>
          <w:szCs w:val="21"/>
          <w:lang w:val="en-US" w:eastAsia="zh-CN" w:bidi="ar"/>
        </w:rPr>
        <w:br w:type="textWrapping"/>
      </w:r>
      <w:r>
        <w:rPr>
          <w:rFonts w:ascii="宋体" w:hAnsi="宋体" w:eastAsia="宋体" w:cs="宋体"/>
          <w:sz w:val="21"/>
          <w:szCs w:val="21"/>
        </w:rPr>
        <w:t xml:space="preserve">A.总体标准差的大小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允许误差的大小 </w:t>
      </w:r>
      <w:r>
        <w:rPr>
          <w:rFonts w:ascii="宋体" w:hAnsi="宋体" w:eastAsia="宋体" w:cs="宋体"/>
          <w:sz w:val="21"/>
          <w:szCs w:val="21"/>
        </w:rPr>
        <w:br w:type="textWrapping"/>
      </w:r>
      <w:r>
        <w:rPr>
          <w:rFonts w:ascii="宋体" w:hAnsi="宋体" w:eastAsia="宋体" w:cs="宋体"/>
          <w:sz w:val="21"/>
          <w:szCs w:val="21"/>
        </w:rPr>
        <w:t xml:space="preserve">C.抽样估计的把握程度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sz w:val="21"/>
          <w:szCs w:val="21"/>
        </w:rPr>
      </w:pPr>
      <w:r>
        <w:rPr>
          <w:rFonts w:ascii="宋体" w:hAnsi="宋体" w:eastAsia="宋体" w:cs="宋体"/>
          <w:sz w:val="21"/>
          <w:szCs w:val="21"/>
        </w:rPr>
        <w:t xml:space="preserve">D.总体参数的大小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抽样方法和组织形式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正确答案：ABCE</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Style w:val="7"/>
          <w:rFonts w:hint="eastAsia" w:ascii="Times New Roman" w:hAnsi="Times New Roman" w:cs="Times New Roman"/>
          <w:kern w:val="0"/>
          <w:sz w:val="21"/>
          <w:szCs w:val="21"/>
          <w:lang w:val="en-US" w:eastAsia="zh-CN" w:bidi="ar"/>
        </w:rPr>
        <w:t>4</w:t>
      </w:r>
      <w:r>
        <w:rPr>
          <w:rStyle w:val="7"/>
          <w:rFonts w:hint="eastAsia" w:ascii="Times New Roman" w:hAnsi="Times New Roman" w:eastAsia="宋体" w:cs="Times New Roman"/>
          <w:kern w:val="0"/>
          <w:sz w:val="21"/>
          <w:szCs w:val="21"/>
          <w:lang w:val="en-US" w:eastAsia="zh-CN" w:bidi="ar"/>
        </w:rPr>
        <w:t>95、提高分析结果准确度的方法有( )。</w:t>
      </w:r>
      <w:r>
        <w:rPr>
          <w:rFonts w:ascii="宋体" w:hAnsi="宋体" w:eastAsia="宋体" w:cs="宋体"/>
          <w:sz w:val="21"/>
          <w:szCs w:val="21"/>
        </w:rPr>
        <w:t xml:space="preserve"> </w:t>
      </w:r>
      <w:r>
        <w:rPr>
          <w:rFonts w:ascii="宋体" w:hAnsi="宋体" w:eastAsia="宋体" w:cs="宋体"/>
          <w:sz w:val="21"/>
          <w:szCs w:val="21"/>
        </w:rPr>
        <w:br w:type="textWrapping"/>
      </w:r>
      <w:r>
        <w:rPr>
          <w:rFonts w:ascii="宋体" w:hAnsi="宋体" w:eastAsia="宋体" w:cs="宋体"/>
          <w:sz w:val="21"/>
          <w:szCs w:val="21"/>
        </w:rPr>
        <w:t xml:space="preserve">A.减小样品取用量 </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测定回收率</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空白试验</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尽量使用同一套仪器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正确答案：CD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Style w:val="7"/>
          <w:rFonts w:hint="eastAsia" w:ascii="Times New Roman" w:hAnsi="Times New Roman" w:cs="Times New Roman"/>
          <w:kern w:val="0"/>
          <w:sz w:val="21"/>
          <w:szCs w:val="21"/>
          <w:lang w:val="en-US" w:eastAsia="zh-CN" w:bidi="ar"/>
        </w:rPr>
        <w:t>4</w:t>
      </w:r>
      <w:r>
        <w:rPr>
          <w:rStyle w:val="7"/>
          <w:rFonts w:hint="eastAsia" w:ascii="Times New Roman" w:hAnsi="Times New Roman" w:eastAsia="宋体" w:cs="Times New Roman"/>
          <w:kern w:val="0"/>
          <w:sz w:val="21"/>
          <w:szCs w:val="21"/>
          <w:lang w:val="en-US" w:eastAsia="zh-CN" w:bidi="ar"/>
        </w:rPr>
        <w:t>96、氨碱法生产碳酸钠的过程包括(  )。</w:t>
      </w:r>
      <w:r>
        <w:rPr>
          <w:rFonts w:ascii="宋体" w:hAnsi="宋体" w:eastAsia="宋体" w:cs="宋体"/>
          <w:sz w:val="21"/>
          <w:szCs w:val="21"/>
        </w:rPr>
        <w:t xml:space="preserve"> </w:t>
      </w:r>
      <w:r>
        <w:rPr>
          <w:rFonts w:ascii="宋体" w:hAnsi="宋体" w:eastAsia="宋体" w:cs="宋体"/>
          <w:sz w:val="21"/>
          <w:szCs w:val="21"/>
        </w:rPr>
        <w:br w:type="textWrapping"/>
      </w:r>
      <w:r>
        <w:rPr>
          <w:rFonts w:ascii="宋体" w:hAnsi="宋体" w:eastAsia="宋体" w:cs="宋体"/>
          <w:sz w:val="21"/>
          <w:szCs w:val="21"/>
        </w:rPr>
        <w:t xml:space="preserve">A.石灰石的煅烧和石灰乳的制备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B.盐水的精制 </w:t>
      </w:r>
      <w:r>
        <w:rPr>
          <w:rFonts w:ascii="宋体" w:hAnsi="宋体" w:eastAsia="宋体" w:cs="宋体"/>
          <w:sz w:val="21"/>
          <w:szCs w:val="21"/>
        </w:rPr>
        <w:br w:type="textWrapping"/>
      </w:r>
      <w:r>
        <w:rPr>
          <w:rFonts w:ascii="宋体" w:hAnsi="宋体" w:eastAsia="宋体" w:cs="宋体"/>
          <w:sz w:val="21"/>
          <w:szCs w:val="21"/>
        </w:rPr>
        <w:t xml:space="preserve">C.盐水的氨化和碳酸化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D.重碱的煅烧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正确答案：ABCD</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Style w:val="7"/>
          <w:rFonts w:hint="eastAsia" w:ascii="Times New Roman" w:hAnsi="Times New Roman" w:cs="Times New Roman"/>
          <w:kern w:val="0"/>
          <w:sz w:val="21"/>
          <w:szCs w:val="21"/>
          <w:lang w:val="en-US" w:eastAsia="zh-CN" w:bidi="ar"/>
        </w:rPr>
        <w:t>4</w:t>
      </w:r>
      <w:r>
        <w:rPr>
          <w:rStyle w:val="7"/>
          <w:rFonts w:hint="eastAsia" w:ascii="Times New Roman" w:hAnsi="Times New Roman" w:eastAsia="宋体" w:cs="Times New Roman"/>
          <w:kern w:val="0"/>
          <w:sz w:val="21"/>
          <w:szCs w:val="21"/>
          <w:lang w:val="en-US" w:eastAsia="zh-CN" w:bidi="ar"/>
        </w:rPr>
        <w:t xml:space="preserve">97、有关碘值的说法错误的是(  )。 </w:t>
      </w:r>
      <w:r>
        <w:rPr>
          <w:rFonts w:hint="eastAsia" w:ascii="宋体" w:hAnsi="宋体" w:eastAsia="宋体" w:cs="宋体"/>
          <w:sz w:val="21"/>
          <w:szCs w:val="21"/>
          <w:lang w:val="en-US" w:eastAsia="zh-CN"/>
        </w:rPr>
        <w:br w:type="textWrapping"/>
      </w:r>
      <w:r>
        <w:rPr>
          <w:rFonts w:ascii="宋体" w:hAnsi="宋体" w:eastAsia="宋体" w:cs="宋体"/>
          <w:sz w:val="21"/>
          <w:szCs w:val="21"/>
        </w:rPr>
        <w:t xml:space="preserve">A.100g样品相当于加碘的克数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B.1g样品相当于加碘的克数 </w:t>
      </w:r>
      <w:r>
        <w:rPr>
          <w:rFonts w:ascii="宋体" w:hAnsi="宋体" w:eastAsia="宋体" w:cs="宋体"/>
          <w:sz w:val="21"/>
          <w:szCs w:val="21"/>
        </w:rPr>
        <w:br w:type="textWrapping"/>
      </w:r>
      <w:r>
        <w:rPr>
          <w:rFonts w:ascii="宋体" w:hAnsi="宋体" w:eastAsia="宋体" w:cs="宋体"/>
          <w:sz w:val="21"/>
          <w:szCs w:val="21"/>
        </w:rPr>
        <w:t xml:space="preserve">C.100g样品相当于加碘的毫克数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D.1g样品相当于加碘的毫克数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正确答案：BCD</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Style w:val="7"/>
          <w:rFonts w:hint="eastAsia" w:ascii="Times New Roman" w:hAnsi="Times New Roman" w:cs="Times New Roman"/>
          <w:kern w:val="0"/>
          <w:sz w:val="21"/>
          <w:szCs w:val="21"/>
          <w:lang w:val="en-US" w:eastAsia="zh-CN" w:bidi="ar"/>
        </w:rPr>
        <w:t>4</w:t>
      </w:r>
      <w:r>
        <w:rPr>
          <w:rStyle w:val="7"/>
          <w:rFonts w:hint="eastAsia" w:ascii="Times New Roman" w:hAnsi="Times New Roman" w:eastAsia="宋体" w:cs="Times New Roman"/>
          <w:kern w:val="0"/>
          <w:sz w:val="21"/>
          <w:szCs w:val="21"/>
          <w:lang w:val="en-US" w:eastAsia="zh-CN" w:bidi="ar"/>
        </w:rPr>
        <w:t>98、使用饱和甘汞电极时，正确的说法是(  )。</w:t>
      </w:r>
      <w:r>
        <w:rPr>
          <w:rFonts w:ascii="宋体" w:hAnsi="宋体" w:eastAsia="宋体" w:cs="宋体"/>
          <w:sz w:val="21"/>
          <w:szCs w:val="21"/>
        </w:rPr>
        <w:t xml:space="preserve"> </w:t>
      </w:r>
      <w:r>
        <w:rPr>
          <w:rFonts w:ascii="宋体" w:hAnsi="宋体" w:eastAsia="宋体" w:cs="宋体"/>
          <w:sz w:val="21"/>
          <w:szCs w:val="21"/>
        </w:rPr>
        <w:br w:type="textWrapping"/>
      </w:r>
      <w:r>
        <w:rPr>
          <w:rFonts w:ascii="宋体" w:hAnsi="宋体" w:eastAsia="宋体" w:cs="宋体"/>
          <w:sz w:val="21"/>
          <w:szCs w:val="21"/>
        </w:rPr>
        <w:t xml:space="preserve">A.电极下端要保持有少量的氯化钾晶体存在 </w:t>
      </w:r>
      <w:r>
        <w:rPr>
          <w:rFonts w:ascii="宋体" w:hAnsi="宋体" w:eastAsia="宋体" w:cs="宋体"/>
          <w:sz w:val="21"/>
          <w:szCs w:val="21"/>
        </w:rPr>
        <w:br w:type="textWrapping"/>
      </w:r>
      <w:r>
        <w:rPr>
          <w:rFonts w:ascii="宋体" w:hAnsi="宋体" w:eastAsia="宋体" w:cs="宋体"/>
          <w:sz w:val="21"/>
          <w:szCs w:val="21"/>
        </w:rPr>
        <w:t xml:space="preserve">B.使用前应检查玻璃弯管处是否有气泡 </w:t>
      </w:r>
      <w:r>
        <w:rPr>
          <w:rFonts w:ascii="宋体" w:hAnsi="宋体" w:eastAsia="宋体" w:cs="宋体"/>
          <w:sz w:val="21"/>
          <w:szCs w:val="21"/>
        </w:rPr>
        <w:br w:type="textWrapping"/>
      </w:r>
      <w:r>
        <w:rPr>
          <w:rFonts w:ascii="宋体" w:hAnsi="宋体" w:eastAsia="宋体" w:cs="宋体"/>
          <w:sz w:val="21"/>
          <w:szCs w:val="21"/>
        </w:rPr>
        <w:t xml:space="preserve">C.使用前要检查电极下端陶瓷芯毛细管是否畅通 </w:t>
      </w:r>
      <w:r>
        <w:rPr>
          <w:rFonts w:ascii="宋体" w:hAnsi="宋体" w:eastAsia="宋体" w:cs="宋体"/>
          <w:sz w:val="21"/>
          <w:szCs w:val="21"/>
        </w:rPr>
        <w:br w:type="textWrapping"/>
      </w:r>
      <w:r>
        <w:rPr>
          <w:rFonts w:ascii="宋体" w:hAnsi="宋体" w:eastAsia="宋体" w:cs="宋体"/>
          <w:sz w:val="21"/>
          <w:szCs w:val="21"/>
        </w:rPr>
        <w:t xml:space="preserve">D.安装电极时，内参比溶液的液面要比待测溶液的液面要低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hint="eastAsia" w:ascii="宋体" w:hAnsi="宋体" w:eastAsia="宋体" w:cs="宋体"/>
          <w:sz w:val="21"/>
          <w:szCs w:val="21"/>
          <w:lang w:val="en-US" w:eastAsia="zh-CN"/>
        </w:rPr>
      </w:pPr>
      <w:r>
        <w:rPr>
          <w:rFonts w:ascii="宋体" w:hAnsi="宋体" w:eastAsia="宋体" w:cs="宋体"/>
          <w:sz w:val="21"/>
          <w:szCs w:val="21"/>
        </w:rPr>
        <w:t>正确答案：ABC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Style w:val="7"/>
          <w:rFonts w:hint="eastAsia" w:ascii="Times New Roman" w:hAnsi="Times New Roman" w:cs="Times New Roman"/>
          <w:kern w:val="0"/>
          <w:sz w:val="21"/>
          <w:szCs w:val="21"/>
          <w:lang w:val="en-US" w:eastAsia="zh-CN" w:bidi="ar"/>
        </w:rPr>
        <w:t>4</w:t>
      </w:r>
      <w:r>
        <w:rPr>
          <w:rStyle w:val="7"/>
          <w:rFonts w:hint="eastAsia" w:ascii="Times New Roman" w:hAnsi="Times New Roman" w:eastAsia="宋体" w:cs="Times New Roman"/>
          <w:kern w:val="0"/>
          <w:sz w:val="21"/>
          <w:szCs w:val="21"/>
          <w:lang w:val="en-US" w:eastAsia="zh-CN" w:bidi="ar"/>
        </w:rPr>
        <w:t xml:space="preserve">99、采样探子适用于(  )试样的采集。 </w:t>
      </w:r>
      <w:r>
        <w:rPr>
          <w:rStyle w:val="7"/>
          <w:rFonts w:hint="eastAsia" w:ascii="Times New Roman" w:hAnsi="Times New Roman" w:eastAsia="宋体" w:cs="Times New Roman"/>
          <w:kern w:val="0"/>
          <w:sz w:val="21"/>
          <w:szCs w:val="21"/>
          <w:lang w:val="en-US" w:eastAsia="zh-CN" w:bidi="ar"/>
        </w:rPr>
        <w:br w:type="textWrapping"/>
      </w:r>
      <w:r>
        <w:rPr>
          <w:rFonts w:ascii="宋体" w:hAnsi="宋体" w:eastAsia="宋体" w:cs="宋体"/>
          <w:sz w:val="21"/>
          <w:szCs w:val="21"/>
        </w:rPr>
        <w:t>A.大颗粒 B.块状物料 C.小颗粒 D.粉末状物料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正确答案：CD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Style w:val="7"/>
          <w:rFonts w:hint="eastAsia" w:ascii="Times New Roman" w:hAnsi="Times New Roman" w:cs="Times New Roman"/>
          <w:kern w:val="0"/>
          <w:sz w:val="21"/>
          <w:szCs w:val="21"/>
          <w:lang w:val="en-US" w:eastAsia="zh-CN" w:bidi="ar"/>
        </w:rPr>
        <w:t>5</w:t>
      </w:r>
      <w:r>
        <w:rPr>
          <w:rStyle w:val="7"/>
          <w:rFonts w:hint="eastAsia" w:ascii="Times New Roman" w:hAnsi="Times New Roman" w:eastAsia="宋体" w:cs="Times New Roman"/>
          <w:kern w:val="0"/>
          <w:sz w:val="21"/>
          <w:szCs w:val="21"/>
          <w:lang w:val="en-US" w:eastAsia="zh-CN" w:bidi="ar"/>
        </w:rPr>
        <w:t xml:space="preserve">00、某分析人员所测得的分析结果，精密度好，准确度差，可能是(  )导致的。 </w:t>
      </w:r>
      <w:r>
        <w:rPr>
          <w:rFonts w:ascii="宋体" w:hAnsi="宋体" w:eastAsia="宋体" w:cs="宋体"/>
          <w:sz w:val="21"/>
          <w:szCs w:val="21"/>
        </w:rPr>
        <w:br w:type="textWrapping"/>
      </w:r>
      <w:r>
        <w:rPr>
          <w:rFonts w:ascii="宋体" w:hAnsi="宋体" w:eastAsia="宋体" w:cs="宋体"/>
          <w:sz w:val="21"/>
          <w:szCs w:val="21"/>
        </w:rPr>
        <w:t xml:space="preserve">A.测定次数偏少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 xml:space="preserve">B.仪器未校正 </w:t>
      </w:r>
      <w:r>
        <w:rPr>
          <w:rFonts w:ascii="宋体" w:hAnsi="宋体" w:eastAsia="宋体" w:cs="宋体"/>
          <w:sz w:val="21"/>
          <w:szCs w:val="21"/>
        </w:rPr>
        <w:br w:type="textWrapping"/>
      </w:r>
      <w:r>
        <w:rPr>
          <w:rFonts w:ascii="宋体" w:hAnsi="宋体" w:eastAsia="宋体" w:cs="宋体"/>
          <w:sz w:val="21"/>
          <w:szCs w:val="21"/>
        </w:rPr>
        <w:t xml:space="preserve">C.选择的指示剂不恰当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D.标定标准溶液用的基准物保存不当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r>
        <w:rPr>
          <w:rFonts w:ascii="宋体" w:hAnsi="宋体" w:eastAsia="宋体" w:cs="宋体"/>
          <w:sz w:val="21"/>
          <w:szCs w:val="21"/>
        </w:rPr>
        <w:t>正确答案：BCD</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atLeast"/>
        <w:jc w:val="left"/>
        <w:textAlignment w:val="auto"/>
        <w:rPr>
          <w:rFonts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p>
      <w:pPr>
        <w:keepNext w:val="0"/>
        <w:keepLines w:val="0"/>
        <w:pageBreakBefore w:val="0"/>
        <w:widowControl/>
        <w:kinsoku/>
        <w:wordWrap/>
        <w:overflowPunct/>
        <w:topLinePunct w:val="0"/>
        <w:autoSpaceDE/>
        <w:autoSpaceDN/>
        <w:bidi w:val="0"/>
        <w:adjustRightInd/>
        <w:snapToGrid/>
        <w:spacing w:beforeAutospacing="0" w:afterAutospacing="0" w:line="300" w:lineRule="atLeast"/>
        <w:textAlignment w:val="auto"/>
        <w:rPr>
          <w:sz w:val="21"/>
          <w:szCs w:val="21"/>
        </w:rPr>
      </w:pPr>
    </w:p>
    <w:sectPr>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F9D85"/>
    <w:multiLevelType w:val="singleLevel"/>
    <w:tmpl w:val="B92F9D85"/>
    <w:lvl w:ilvl="0" w:tentative="0">
      <w:start w:val="2"/>
      <w:numFmt w:val="upperLetter"/>
      <w:lvlText w:val="%1."/>
      <w:lvlJc w:val="left"/>
      <w:pPr>
        <w:tabs>
          <w:tab w:val="left" w:pos="312"/>
        </w:tabs>
      </w:pPr>
    </w:lvl>
  </w:abstractNum>
  <w:abstractNum w:abstractNumId="1">
    <w:nsid w:val="C9714C57"/>
    <w:multiLevelType w:val="singleLevel"/>
    <w:tmpl w:val="C9714C57"/>
    <w:lvl w:ilvl="0" w:tentative="0">
      <w:start w:val="2"/>
      <w:numFmt w:val="upperLetter"/>
      <w:lvlText w:val="%1."/>
      <w:lvlJc w:val="left"/>
      <w:pPr>
        <w:tabs>
          <w:tab w:val="left" w:pos="312"/>
        </w:tabs>
      </w:pPr>
    </w:lvl>
  </w:abstractNum>
  <w:abstractNum w:abstractNumId="2">
    <w:nsid w:val="CE641FB1"/>
    <w:multiLevelType w:val="singleLevel"/>
    <w:tmpl w:val="CE641FB1"/>
    <w:lvl w:ilvl="0" w:tentative="0">
      <w:start w:val="1"/>
      <w:numFmt w:val="upperLetter"/>
      <w:lvlText w:val="%1."/>
      <w:lvlJc w:val="left"/>
      <w:pPr>
        <w:tabs>
          <w:tab w:val="left" w:pos="312"/>
        </w:tabs>
      </w:pPr>
    </w:lvl>
  </w:abstractNum>
  <w:abstractNum w:abstractNumId="3">
    <w:nsid w:val="EA821695"/>
    <w:multiLevelType w:val="singleLevel"/>
    <w:tmpl w:val="EA821695"/>
    <w:lvl w:ilvl="0" w:tentative="0">
      <w:start w:val="82"/>
      <w:numFmt w:val="decimal"/>
      <w:suff w:val="nothing"/>
      <w:lvlText w:val="%1、"/>
      <w:lvlJc w:val="left"/>
    </w:lvl>
  </w:abstractNum>
  <w:abstractNum w:abstractNumId="4">
    <w:nsid w:val="1B19F955"/>
    <w:multiLevelType w:val="singleLevel"/>
    <w:tmpl w:val="1B19F955"/>
    <w:lvl w:ilvl="0" w:tentative="0">
      <w:start w:val="14"/>
      <w:numFmt w:val="decimal"/>
      <w:suff w:val="space"/>
      <w:lvlText w:val="%1、"/>
      <w:lvlJc w:val="left"/>
    </w:lvl>
  </w:abstractNum>
  <w:abstractNum w:abstractNumId="5">
    <w:nsid w:val="2F8F4F63"/>
    <w:multiLevelType w:val="singleLevel"/>
    <w:tmpl w:val="2F8F4F63"/>
    <w:lvl w:ilvl="0" w:tentative="0">
      <w:start w:val="2"/>
      <w:numFmt w:val="upperLetter"/>
      <w:lvlText w:val="%1."/>
      <w:lvlJc w:val="left"/>
      <w:pPr>
        <w:tabs>
          <w:tab w:val="left" w:pos="312"/>
        </w:tabs>
      </w:pPr>
    </w:lvl>
  </w:abstractNum>
  <w:abstractNum w:abstractNumId="6">
    <w:nsid w:val="40A8E45F"/>
    <w:multiLevelType w:val="singleLevel"/>
    <w:tmpl w:val="40A8E45F"/>
    <w:lvl w:ilvl="0" w:tentative="0">
      <w:start w:val="2"/>
      <w:numFmt w:val="upperLetter"/>
      <w:lvlText w:val="%1."/>
      <w:lvlJc w:val="left"/>
      <w:pPr>
        <w:tabs>
          <w:tab w:val="left" w:pos="312"/>
        </w:tabs>
      </w:pPr>
    </w:lvl>
  </w:abstractNum>
  <w:abstractNum w:abstractNumId="7">
    <w:nsid w:val="4BDABFE6"/>
    <w:multiLevelType w:val="singleLevel"/>
    <w:tmpl w:val="4BDABFE6"/>
    <w:lvl w:ilvl="0" w:tentative="0">
      <w:start w:val="5"/>
      <w:numFmt w:val="upperLetter"/>
      <w:suff w:val="space"/>
      <w:lvlText w:val="%1、"/>
      <w:lvlJc w:val="left"/>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YmE1NWQwM2Q4MThmMWE5YzBmNmU3NDI2OTkwMTYifQ=="/>
  </w:docVars>
  <w:rsids>
    <w:rsidRoot w:val="006C2E5A"/>
    <w:rsid w:val="006C2E5A"/>
    <w:rsid w:val="00CE0B47"/>
    <w:rsid w:val="01C0309B"/>
    <w:rsid w:val="079254DA"/>
    <w:rsid w:val="0B470389"/>
    <w:rsid w:val="0EF93C0C"/>
    <w:rsid w:val="153320AA"/>
    <w:rsid w:val="164B51D1"/>
    <w:rsid w:val="16DC22CD"/>
    <w:rsid w:val="219739C1"/>
    <w:rsid w:val="21C44FBB"/>
    <w:rsid w:val="21C978F2"/>
    <w:rsid w:val="21F030D1"/>
    <w:rsid w:val="23C5792F"/>
    <w:rsid w:val="259179E5"/>
    <w:rsid w:val="2A0C2A72"/>
    <w:rsid w:val="2A4346E5"/>
    <w:rsid w:val="2AE71FBD"/>
    <w:rsid w:val="2F5E1CC0"/>
    <w:rsid w:val="2F7B56FE"/>
    <w:rsid w:val="31C14142"/>
    <w:rsid w:val="33AD497E"/>
    <w:rsid w:val="343926B5"/>
    <w:rsid w:val="345C0152"/>
    <w:rsid w:val="346F60D7"/>
    <w:rsid w:val="365F496F"/>
    <w:rsid w:val="398C14D9"/>
    <w:rsid w:val="3E467169"/>
    <w:rsid w:val="40D95004"/>
    <w:rsid w:val="49C304C6"/>
    <w:rsid w:val="4BBE3774"/>
    <w:rsid w:val="4C4028B8"/>
    <w:rsid w:val="4FB420C9"/>
    <w:rsid w:val="50DD469C"/>
    <w:rsid w:val="536C7234"/>
    <w:rsid w:val="54C53DC5"/>
    <w:rsid w:val="573E0647"/>
    <w:rsid w:val="58BB2715"/>
    <w:rsid w:val="59CF42D5"/>
    <w:rsid w:val="600F3315"/>
    <w:rsid w:val="60226EE6"/>
    <w:rsid w:val="610572F8"/>
    <w:rsid w:val="614D13CA"/>
    <w:rsid w:val="62C03E1E"/>
    <w:rsid w:val="6BD3071E"/>
    <w:rsid w:val="6DDF59A3"/>
    <w:rsid w:val="6FE729EA"/>
    <w:rsid w:val="72B312A9"/>
    <w:rsid w:val="78A96123"/>
    <w:rsid w:val="7AAA2F92"/>
    <w:rsid w:val="7C555EFF"/>
    <w:rsid w:val="7D4F7E21"/>
    <w:rsid w:val="7E755665"/>
    <w:rsid w:val="7F0B7D77"/>
    <w:rsid w:val="7F46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6"/>
    <w:basedOn w:val="1"/>
    <w:next w:val="1"/>
    <w:link w:val="8"/>
    <w:autoRedefine/>
    <w:qFormat/>
    <w:uiPriority w:val="9"/>
    <w:pPr>
      <w:spacing w:before="100" w:beforeAutospacing="1" w:after="100" w:afterAutospacing="1"/>
      <w:outlineLvl w:val="5"/>
    </w:pPr>
    <w:rPr>
      <w:b/>
      <w:bCs/>
      <w:sz w:val="15"/>
      <w:szCs w:val="15"/>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autoRedefine/>
    <w:semiHidden/>
    <w:unhideWhenUsed/>
    <w:qFormat/>
    <w:uiPriority w:val="99"/>
    <w:rPr>
      <w:sz w:val="18"/>
      <w:szCs w:val="18"/>
    </w:rPr>
  </w:style>
  <w:style w:type="paragraph" w:styleId="4">
    <w:name w:val="Normal (Web)"/>
    <w:basedOn w:val="1"/>
    <w:autoRedefine/>
    <w:semiHidden/>
    <w:unhideWhenUsed/>
    <w:qFormat/>
    <w:uiPriority w:val="99"/>
    <w:pPr>
      <w:spacing w:before="100" w:beforeAutospacing="1" w:after="100" w:afterAutospacing="1"/>
    </w:pPr>
  </w:style>
  <w:style w:type="character" w:styleId="7">
    <w:name w:val="Strong"/>
    <w:basedOn w:val="6"/>
    <w:autoRedefine/>
    <w:qFormat/>
    <w:uiPriority w:val="22"/>
    <w:rPr>
      <w:b/>
      <w:bCs/>
    </w:rPr>
  </w:style>
  <w:style w:type="character" w:customStyle="1" w:styleId="8">
    <w:name w:val="标题 6 Char"/>
    <w:basedOn w:val="6"/>
    <w:link w:val="2"/>
    <w:autoRedefine/>
    <w:qFormat/>
    <w:uiPriority w:val="9"/>
    <w:rPr>
      <w:rFonts w:ascii="宋体" w:hAnsi="宋体" w:eastAsia="宋体" w:cs="宋体"/>
      <w:b/>
      <w:bCs/>
      <w:kern w:val="0"/>
      <w:sz w:val="15"/>
      <w:szCs w:val="15"/>
    </w:rPr>
  </w:style>
  <w:style w:type="paragraph" w:customStyle="1" w:styleId="9">
    <w:name w:val="main"/>
    <w:basedOn w:val="1"/>
    <w:autoRedefine/>
    <w:qFormat/>
    <w:uiPriority w:val="0"/>
    <w:pPr>
      <w:spacing w:before="150" w:after="150"/>
    </w:pPr>
  </w:style>
  <w:style w:type="paragraph" w:customStyle="1" w:styleId="10">
    <w:name w:val="mrt20"/>
    <w:basedOn w:val="1"/>
    <w:autoRedefine/>
    <w:qFormat/>
    <w:uiPriority w:val="0"/>
    <w:pPr>
      <w:spacing w:before="100" w:beforeAutospacing="1" w:after="100" w:afterAutospacing="1"/>
    </w:pPr>
  </w:style>
  <w:style w:type="paragraph" w:customStyle="1" w:styleId="11">
    <w:name w:val="mrt201"/>
    <w:basedOn w:val="1"/>
    <w:autoRedefine/>
    <w:qFormat/>
    <w:uiPriority w:val="0"/>
    <w:pPr>
      <w:spacing w:before="300" w:after="100" w:afterAutospacing="1" w:line="360" w:lineRule="atLeast"/>
    </w:pPr>
  </w:style>
  <w:style w:type="character" w:customStyle="1" w:styleId="12">
    <w:name w:val="批注框文本 Char"/>
    <w:basedOn w:val="6"/>
    <w:link w:val="3"/>
    <w:autoRedefine/>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28373</Words>
  <Characters>32480</Characters>
  <Lines>222</Lines>
  <Paragraphs>62</Paragraphs>
  <TotalTime>7</TotalTime>
  <ScaleCrop>false</ScaleCrop>
  <LinksUpToDate>false</LinksUpToDate>
  <CharactersWithSpaces>37910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2024-06-17T02:03:00Z</dcterms:created>
  <dc:creator>xu</dc:creator>
  <cp:lastModifiedBy>Administrator</cp:lastModifiedBy>
  <dcterms:modified xsi:type="dcterms:W3CDTF">2024-06-24T17:36:14Z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45E21B15126E4D808E6C5E824F635DEB_12</vt:lpwstr>
  </property>
</Properties>
</file>